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3708"/>
        <w:gridCol w:w="5534"/>
      </w:tblGrid>
      <w:tr w:rsidR="000A5A47" w:rsidTr="006D25D4">
        <w:trPr>
          <w:trHeight w:val="1340"/>
        </w:trPr>
        <w:tc>
          <w:tcPr>
            <w:tcW w:w="3708" w:type="dxa"/>
            <w:shd w:val="clear" w:color="auto" w:fill="548DD4" w:themeFill="text2" w:themeFillTint="99"/>
            <w:vAlign w:val="center"/>
          </w:tcPr>
          <w:p w:rsidR="0093627D" w:rsidRDefault="00816CCD" w:rsidP="000065D7">
            <w:pPr>
              <w:ind w:right="26"/>
              <w:jc w:val="center"/>
              <w:rPr>
                <w:b/>
                <w:bCs/>
                <w:color w:val="FFFFFF" w:themeColor="background1"/>
                <w:sz w:val="32"/>
                <w:szCs w:val="32"/>
              </w:rPr>
            </w:pPr>
            <w:r>
              <w:rPr>
                <w:b/>
                <w:bCs/>
                <w:color w:val="FFFFFF" w:themeColor="background1"/>
                <w:sz w:val="32"/>
                <w:szCs w:val="32"/>
              </w:rPr>
              <w:t>Time Management</w:t>
            </w:r>
          </w:p>
          <w:p w:rsidR="000A5A47" w:rsidRPr="000A5A47" w:rsidRDefault="000065D7" w:rsidP="000065D7">
            <w:pPr>
              <w:ind w:right="26"/>
              <w:jc w:val="center"/>
              <w:rPr>
                <w:b/>
                <w:color w:val="FFFFFF" w:themeColor="background1"/>
                <w:sz w:val="32"/>
                <w:szCs w:val="32"/>
              </w:rPr>
            </w:pPr>
            <w:r>
              <w:rPr>
                <w:b/>
                <w:bCs/>
                <w:color w:val="FFFFFF" w:themeColor="background1"/>
                <w:sz w:val="32"/>
                <w:szCs w:val="32"/>
              </w:rPr>
              <w:t xml:space="preserve"> Mapping Toolkit</w:t>
            </w:r>
          </w:p>
        </w:tc>
        <w:tc>
          <w:tcPr>
            <w:tcW w:w="5534" w:type="dxa"/>
            <w:shd w:val="clear" w:color="auto" w:fill="548DD4" w:themeFill="text2" w:themeFillTint="99"/>
            <w:vAlign w:val="center"/>
          </w:tcPr>
          <w:p w:rsidR="000A5A47" w:rsidRPr="000065D7" w:rsidRDefault="00816CCD" w:rsidP="001102BD">
            <w:pPr>
              <w:rPr>
                <w:b/>
                <w:color w:val="FFFFFF" w:themeColor="background1"/>
                <w:sz w:val="24"/>
                <w:szCs w:val="24"/>
              </w:rPr>
            </w:pPr>
            <w:r w:rsidRPr="00816CCD">
              <w:rPr>
                <w:b/>
                <w:bCs/>
                <w:color w:val="FFFFFF" w:themeColor="background1"/>
                <w:sz w:val="24"/>
                <w:szCs w:val="24"/>
              </w:rPr>
              <w:t>SFHHT4</w:t>
            </w:r>
            <w:r>
              <w:rPr>
                <w:b/>
                <w:bCs/>
                <w:color w:val="FFFFFF" w:themeColor="background1"/>
                <w:sz w:val="24"/>
                <w:szCs w:val="24"/>
              </w:rPr>
              <w:t>:</w:t>
            </w:r>
            <w:r w:rsidRPr="00816CCD">
              <w:rPr>
                <w:b/>
                <w:bCs/>
                <w:color w:val="FFFFFF" w:themeColor="background1"/>
                <w:sz w:val="24"/>
                <w:szCs w:val="24"/>
              </w:rPr>
              <w:t xml:space="preserve"> Manage and organise your own time and activities</w:t>
            </w:r>
          </w:p>
        </w:tc>
      </w:tr>
      <w:tr w:rsidR="000A5A47" w:rsidTr="00F30713">
        <w:tc>
          <w:tcPr>
            <w:tcW w:w="9242" w:type="dxa"/>
            <w:gridSpan w:val="2"/>
          </w:tcPr>
          <w:p w:rsidR="00803418" w:rsidRDefault="00816CCD" w:rsidP="00803418">
            <w:pPr>
              <w:spacing w:before="120"/>
              <w:jc w:val="both"/>
            </w:pPr>
            <w:r w:rsidRPr="00816CCD">
              <w:t xml:space="preserve">This standard is about managing and organising your own time and activities so that you can carry out your responsibilities. It is appropriate for anyone who is responsible for organising their own diary.  </w:t>
            </w:r>
          </w:p>
          <w:p w:rsidR="00803418" w:rsidRPr="000A5A47" w:rsidRDefault="00803418" w:rsidP="00816CCD">
            <w:pPr>
              <w:jc w:val="both"/>
            </w:pPr>
            <w:r>
              <w:t xml:space="preserve"> </w:t>
            </w:r>
          </w:p>
        </w:tc>
      </w:tr>
      <w:tr w:rsidR="000A5A47" w:rsidTr="000065D7">
        <w:trPr>
          <w:trHeight w:val="288"/>
        </w:trPr>
        <w:tc>
          <w:tcPr>
            <w:tcW w:w="9242" w:type="dxa"/>
            <w:gridSpan w:val="2"/>
            <w:shd w:val="clear" w:color="auto" w:fill="548DD4" w:themeFill="text2" w:themeFillTint="99"/>
            <w:vAlign w:val="center"/>
          </w:tcPr>
          <w:p w:rsidR="000A5A47" w:rsidRPr="000A5A47" w:rsidRDefault="000A5A47" w:rsidP="000A5A47">
            <w:pPr>
              <w:rPr>
                <w:b/>
                <w:color w:val="FFFFFF" w:themeColor="background1"/>
              </w:rPr>
            </w:pPr>
            <w:r w:rsidRPr="000A5A47">
              <w:rPr>
                <w:b/>
                <w:bCs/>
                <w:color w:val="FFFFFF" w:themeColor="background1"/>
              </w:rPr>
              <w:t>How to use this Mapping Toolkit</w:t>
            </w:r>
          </w:p>
        </w:tc>
      </w:tr>
      <w:tr w:rsidR="000A5A47" w:rsidTr="000A5A47">
        <w:tc>
          <w:tcPr>
            <w:tcW w:w="9242" w:type="dxa"/>
            <w:gridSpan w:val="2"/>
            <w:vAlign w:val="center"/>
          </w:tcPr>
          <w:p w:rsidR="000A5A47" w:rsidRDefault="000A5A47" w:rsidP="000065D7">
            <w:pPr>
              <w:spacing w:before="120" w:after="120"/>
              <w:ind w:right="29"/>
              <w:jc w:val="both"/>
              <w:rPr>
                <w:b/>
                <w:bCs/>
                <w:sz w:val="32"/>
                <w:szCs w:val="32"/>
              </w:rPr>
            </w:pPr>
            <w:r w:rsidRPr="000A5A47">
              <w:t>Using the right hand column, indicate where in your training materials the evaluator can see the relevant criteria evidenced.</w:t>
            </w:r>
          </w:p>
        </w:tc>
      </w:tr>
    </w:tbl>
    <w:p w:rsidR="00A2027D" w:rsidRPr="000A5A47" w:rsidRDefault="00A2027D" w:rsidP="00C33075">
      <w:pPr>
        <w:spacing w:after="0" w:line="240" w:lineRule="auto"/>
        <w:jc w:val="both"/>
      </w:pPr>
    </w:p>
    <w:tbl>
      <w:tblPr>
        <w:tblStyle w:val="TableGrid"/>
        <w:tblW w:w="9285" w:type="dxa"/>
        <w:tblLook w:val="04A0" w:firstRow="1" w:lastRow="0" w:firstColumn="1" w:lastColumn="0" w:noHBand="0" w:noVBand="1"/>
      </w:tblPr>
      <w:tblGrid>
        <w:gridCol w:w="5958"/>
        <w:gridCol w:w="3327"/>
      </w:tblGrid>
      <w:tr w:rsidR="000A5A47" w:rsidRPr="000A5A47" w:rsidTr="00C33075">
        <w:trPr>
          <w:trHeight w:val="340"/>
        </w:trPr>
        <w:tc>
          <w:tcPr>
            <w:tcW w:w="5958" w:type="dxa"/>
            <w:shd w:val="clear" w:color="auto" w:fill="548DD4" w:themeFill="text2" w:themeFillTint="99"/>
            <w:vAlign w:val="center"/>
          </w:tcPr>
          <w:p w:rsidR="00967EC9" w:rsidRPr="00C33075" w:rsidRDefault="3CBDB2D0" w:rsidP="00A36759">
            <w:pPr>
              <w:rPr>
                <w:color w:val="FFFFFF" w:themeColor="background1"/>
                <w:sz w:val="24"/>
                <w:szCs w:val="24"/>
              </w:rPr>
            </w:pPr>
            <w:r w:rsidRPr="00C33075">
              <w:rPr>
                <w:b/>
                <w:bCs/>
                <w:color w:val="FFFFFF" w:themeColor="background1"/>
                <w:sz w:val="24"/>
                <w:szCs w:val="24"/>
              </w:rPr>
              <w:t>Performance Criteria</w:t>
            </w:r>
          </w:p>
        </w:tc>
        <w:tc>
          <w:tcPr>
            <w:tcW w:w="3327" w:type="dxa"/>
            <w:shd w:val="clear" w:color="auto" w:fill="548DD4" w:themeFill="text2" w:themeFillTint="99"/>
            <w:vAlign w:val="center"/>
          </w:tcPr>
          <w:p w:rsidR="00967EC9" w:rsidRPr="00C33075" w:rsidRDefault="3CBDB2D0" w:rsidP="00A36759">
            <w:pPr>
              <w:jc w:val="center"/>
              <w:rPr>
                <w:b/>
                <w:color w:val="FFFFFF" w:themeColor="background1"/>
                <w:sz w:val="24"/>
                <w:szCs w:val="24"/>
              </w:rPr>
            </w:pPr>
            <w:r w:rsidRPr="00C33075">
              <w:rPr>
                <w:b/>
                <w:bCs/>
                <w:color w:val="FFFFFF" w:themeColor="background1"/>
                <w:sz w:val="24"/>
                <w:szCs w:val="24"/>
              </w:rPr>
              <w:t>Mapping</w:t>
            </w:r>
          </w:p>
        </w:tc>
      </w:tr>
      <w:tr w:rsidR="000A5A47" w:rsidRPr="000A5A47" w:rsidTr="00C33075">
        <w:trPr>
          <w:trHeight w:val="397"/>
        </w:trPr>
        <w:tc>
          <w:tcPr>
            <w:tcW w:w="5958" w:type="dxa"/>
            <w:vAlign w:val="center"/>
          </w:tcPr>
          <w:p w:rsidR="00803418" w:rsidRPr="00816CCD" w:rsidRDefault="00816CCD" w:rsidP="00816CCD">
            <w:pPr>
              <w:pStyle w:val="ListParagraph"/>
              <w:numPr>
                <w:ilvl w:val="0"/>
                <w:numId w:val="19"/>
              </w:numPr>
              <w:rPr>
                <w:lang w:val="en-US"/>
              </w:rPr>
            </w:pPr>
            <w:r w:rsidRPr="00816CCD">
              <w:rPr>
                <w:lang w:val="en-US"/>
              </w:rPr>
              <w:t xml:space="preserve">agree with your manager and/or work team </w:t>
            </w:r>
            <w:r w:rsidR="00803418" w:rsidRPr="00816CCD">
              <w:rPr>
                <w:lang w:val="en-US"/>
              </w:rPr>
              <w:t xml:space="preserve">1.1  </w:t>
            </w:r>
            <w:r w:rsidR="003C65CA" w:rsidRPr="00816CCD">
              <w:rPr>
                <w:lang w:val="en-US"/>
              </w:rPr>
              <w:t xml:space="preserve"> </w:t>
            </w:r>
            <w:r w:rsidR="00803418" w:rsidRPr="00816CCD">
              <w:rPr>
                <w:lang w:val="en-US"/>
              </w:rPr>
              <w:t>is appropriate to the individuals</w:t>
            </w:r>
          </w:p>
          <w:p w:rsidR="00803418" w:rsidRDefault="00803418" w:rsidP="003C65CA">
            <w:pPr>
              <w:ind w:left="877" w:hanging="450"/>
              <w:rPr>
                <w:lang w:val="en-US"/>
              </w:rPr>
            </w:pPr>
            <w:r>
              <w:rPr>
                <w:lang w:val="en-US"/>
              </w:rPr>
              <w:t>1</w:t>
            </w:r>
            <w:r w:rsidR="00816CCD">
              <w:rPr>
                <w:lang w:val="en-US"/>
              </w:rPr>
              <w:t>.1</w:t>
            </w:r>
            <w:r>
              <w:rPr>
                <w:lang w:val="en-US"/>
              </w:rPr>
              <w:t xml:space="preserve">  </w:t>
            </w:r>
            <w:r w:rsidR="003C65CA">
              <w:rPr>
                <w:lang w:val="en-US"/>
              </w:rPr>
              <w:t xml:space="preserve"> </w:t>
            </w:r>
            <w:r w:rsidR="00816CCD" w:rsidRPr="00816CCD">
              <w:rPr>
                <w:lang w:val="en-US"/>
              </w:rPr>
              <w:t>who you will be working wit</w:t>
            </w:r>
            <w:r w:rsidR="00816CCD">
              <w:rPr>
                <w:lang w:val="en-US"/>
              </w:rPr>
              <w:t>h</w:t>
            </w:r>
          </w:p>
          <w:p w:rsidR="00803418" w:rsidRDefault="00816CCD" w:rsidP="003C65CA">
            <w:pPr>
              <w:ind w:left="877" w:hanging="450"/>
              <w:rPr>
                <w:lang w:val="en-US"/>
              </w:rPr>
            </w:pPr>
            <w:r>
              <w:rPr>
                <w:lang w:val="en-US"/>
              </w:rPr>
              <w:t>1.2</w:t>
            </w:r>
            <w:r w:rsidR="00803418">
              <w:rPr>
                <w:lang w:val="en-US"/>
              </w:rPr>
              <w:t xml:space="preserve">  </w:t>
            </w:r>
            <w:r w:rsidR="003C65CA">
              <w:rPr>
                <w:lang w:val="en-US"/>
              </w:rPr>
              <w:t xml:space="preserve"> </w:t>
            </w:r>
            <w:r>
              <w:rPr>
                <w:lang w:val="en-US"/>
              </w:rPr>
              <w:t>when</w:t>
            </w:r>
          </w:p>
          <w:p w:rsidR="00803418" w:rsidRPr="00803418" w:rsidRDefault="00816CCD" w:rsidP="00816CCD">
            <w:pPr>
              <w:ind w:left="877" w:hanging="450"/>
              <w:rPr>
                <w:lang w:val="en-US"/>
              </w:rPr>
            </w:pPr>
            <w:r>
              <w:rPr>
                <w:lang w:val="en-US"/>
              </w:rPr>
              <w:t>1.3</w:t>
            </w:r>
            <w:r w:rsidR="00803418">
              <w:rPr>
                <w:lang w:val="en-US"/>
              </w:rPr>
              <w:t xml:space="preserve">  </w:t>
            </w:r>
            <w:r w:rsidR="003C65CA">
              <w:rPr>
                <w:lang w:val="en-US"/>
              </w:rPr>
              <w:t xml:space="preserve"> </w:t>
            </w:r>
            <w:r>
              <w:rPr>
                <w:lang w:val="en-US"/>
              </w:rPr>
              <w:t>where</w:t>
            </w:r>
          </w:p>
        </w:tc>
        <w:tc>
          <w:tcPr>
            <w:tcW w:w="3327" w:type="dxa"/>
            <w:vAlign w:val="center"/>
          </w:tcPr>
          <w:p w:rsidR="00D95BF7" w:rsidRPr="000A5A47" w:rsidRDefault="00D95BF7" w:rsidP="004B42F1"/>
        </w:tc>
      </w:tr>
      <w:tr w:rsidR="000A5A47" w:rsidRPr="000A5A47" w:rsidTr="00C33075">
        <w:trPr>
          <w:trHeight w:val="397"/>
        </w:trPr>
        <w:tc>
          <w:tcPr>
            <w:tcW w:w="5958" w:type="dxa"/>
            <w:vAlign w:val="center"/>
          </w:tcPr>
          <w:p w:rsidR="00803418" w:rsidRPr="00803418" w:rsidRDefault="00816CCD" w:rsidP="00816CCD">
            <w:pPr>
              <w:pStyle w:val="ListParagraph"/>
              <w:numPr>
                <w:ilvl w:val="0"/>
                <w:numId w:val="19"/>
              </w:numPr>
              <w:rPr>
                <w:lang w:val="en-US"/>
              </w:rPr>
            </w:pPr>
            <w:r w:rsidRPr="00816CCD">
              <w:rPr>
                <w:lang w:val="en-US"/>
              </w:rPr>
              <w:t>plan your work and time so that you can meet the commitments you have made with individuals and the requirements of your organisation</w:t>
            </w:r>
          </w:p>
        </w:tc>
        <w:tc>
          <w:tcPr>
            <w:tcW w:w="3327" w:type="dxa"/>
            <w:vAlign w:val="center"/>
          </w:tcPr>
          <w:p w:rsidR="00D95BF7" w:rsidRPr="000A5A47" w:rsidRDefault="00D95BF7" w:rsidP="004B42F1"/>
        </w:tc>
      </w:tr>
      <w:tr w:rsidR="000A5A47" w:rsidRPr="000A5A47" w:rsidTr="00C33075">
        <w:trPr>
          <w:trHeight w:val="397"/>
        </w:trPr>
        <w:tc>
          <w:tcPr>
            <w:tcW w:w="5958" w:type="dxa"/>
            <w:vAlign w:val="center"/>
          </w:tcPr>
          <w:p w:rsidR="00803418" w:rsidRPr="00803418" w:rsidRDefault="00816CCD" w:rsidP="00816CCD">
            <w:pPr>
              <w:pStyle w:val="ListParagraph"/>
              <w:numPr>
                <w:ilvl w:val="0"/>
                <w:numId w:val="19"/>
              </w:numPr>
              <w:rPr>
                <w:lang w:val="en-US"/>
              </w:rPr>
            </w:pPr>
            <w:r w:rsidRPr="00816CCD">
              <w:rPr>
                <w:lang w:val="en-US"/>
              </w:rPr>
              <w:t>identify the risks of the work and how you can best manage the risks to prepare for your work commitments in advance</w:t>
            </w:r>
          </w:p>
        </w:tc>
        <w:tc>
          <w:tcPr>
            <w:tcW w:w="3327" w:type="dxa"/>
            <w:vAlign w:val="center"/>
          </w:tcPr>
          <w:p w:rsidR="00D95BF7" w:rsidRPr="000A5A47" w:rsidRDefault="00D95BF7" w:rsidP="004B42F1"/>
        </w:tc>
      </w:tr>
      <w:tr w:rsidR="008607FC" w:rsidRPr="000A5A47" w:rsidTr="00C33075">
        <w:trPr>
          <w:trHeight w:val="397"/>
        </w:trPr>
        <w:tc>
          <w:tcPr>
            <w:tcW w:w="5958" w:type="dxa"/>
            <w:vAlign w:val="center"/>
          </w:tcPr>
          <w:p w:rsidR="003C65CA" w:rsidRPr="003C65CA" w:rsidRDefault="00816CCD" w:rsidP="00816CCD">
            <w:pPr>
              <w:pStyle w:val="ListParagraph"/>
              <w:numPr>
                <w:ilvl w:val="0"/>
                <w:numId w:val="19"/>
              </w:numPr>
              <w:rPr>
                <w:lang w:val="en-US"/>
              </w:rPr>
            </w:pPr>
            <w:r w:rsidRPr="00816CCD">
              <w:rPr>
                <w:lang w:val="en-US"/>
              </w:rPr>
              <w:t>undertake your work to time as far as it is possible to do so</w:t>
            </w:r>
          </w:p>
        </w:tc>
        <w:tc>
          <w:tcPr>
            <w:tcW w:w="3327" w:type="dxa"/>
            <w:vAlign w:val="center"/>
          </w:tcPr>
          <w:p w:rsidR="008607FC" w:rsidRPr="000A5A47" w:rsidRDefault="008607FC" w:rsidP="004B42F1"/>
        </w:tc>
      </w:tr>
      <w:tr w:rsidR="00295A36" w:rsidRPr="000A5A47" w:rsidTr="00C33075">
        <w:trPr>
          <w:trHeight w:val="397"/>
        </w:trPr>
        <w:tc>
          <w:tcPr>
            <w:tcW w:w="5958" w:type="dxa"/>
            <w:vAlign w:val="center"/>
          </w:tcPr>
          <w:p w:rsidR="00295A36" w:rsidRPr="003C65CA" w:rsidRDefault="00816CCD" w:rsidP="00816CCD">
            <w:pPr>
              <w:pStyle w:val="ListParagraph"/>
              <w:numPr>
                <w:ilvl w:val="0"/>
                <w:numId w:val="19"/>
              </w:numPr>
              <w:rPr>
                <w:lang w:val="en-US"/>
              </w:rPr>
            </w:pPr>
            <w:r w:rsidRPr="00816CCD">
              <w:rPr>
                <w:lang w:val="en-US"/>
              </w:rPr>
              <w:t>learn from what happens and change your plans accordingly</w:t>
            </w:r>
          </w:p>
        </w:tc>
        <w:tc>
          <w:tcPr>
            <w:tcW w:w="3327" w:type="dxa"/>
            <w:vAlign w:val="center"/>
          </w:tcPr>
          <w:p w:rsidR="00295A36" w:rsidRPr="000A5A47" w:rsidRDefault="00295A36" w:rsidP="004B42F1"/>
        </w:tc>
      </w:tr>
      <w:tr w:rsidR="004A05E2" w:rsidRPr="000A5A47" w:rsidTr="00C33075">
        <w:trPr>
          <w:trHeight w:val="397"/>
        </w:trPr>
        <w:tc>
          <w:tcPr>
            <w:tcW w:w="5958" w:type="dxa"/>
            <w:vAlign w:val="center"/>
          </w:tcPr>
          <w:p w:rsidR="004A05E2" w:rsidRPr="003C65CA" w:rsidRDefault="00816CCD" w:rsidP="00816CCD">
            <w:pPr>
              <w:pStyle w:val="ListParagraph"/>
              <w:numPr>
                <w:ilvl w:val="0"/>
                <w:numId w:val="19"/>
              </w:numPr>
              <w:rPr>
                <w:lang w:val="en-US"/>
              </w:rPr>
            </w:pPr>
            <w:r w:rsidRPr="00816CCD">
              <w:rPr>
                <w:lang w:val="en-US"/>
              </w:rPr>
              <w:t>seek help and support from your manager and/or work team when you have difficulties meeting your commitments</w:t>
            </w:r>
          </w:p>
        </w:tc>
        <w:tc>
          <w:tcPr>
            <w:tcW w:w="3327" w:type="dxa"/>
            <w:vAlign w:val="center"/>
          </w:tcPr>
          <w:p w:rsidR="004A05E2" w:rsidRPr="000A5A47" w:rsidRDefault="004A05E2" w:rsidP="004B42F1"/>
        </w:tc>
      </w:tr>
      <w:tr w:rsidR="004A05E2" w:rsidRPr="000A5A47" w:rsidTr="00C33075">
        <w:trPr>
          <w:trHeight w:val="397"/>
        </w:trPr>
        <w:tc>
          <w:tcPr>
            <w:tcW w:w="5958" w:type="dxa"/>
            <w:vAlign w:val="center"/>
          </w:tcPr>
          <w:p w:rsidR="004A05E2" w:rsidRPr="003C65CA" w:rsidRDefault="00816CCD" w:rsidP="00816CCD">
            <w:pPr>
              <w:pStyle w:val="ListParagraph"/>
              <w:numPr>
                <w:ilvl w:val="0"/>
                <w:numId w:val="19"/>
              </w:numPr>
              <w:rPr>
                <w:lang w:val="en-US"/>
              </w:rPr>
            </w:pPr>
            <w:r w:rsidRPr="00816CCD">
              <w:rPr>
                <w:lang w:val="en-US"/>
              </w:rPr>
              <w:t>complete records of your work activities according to legal and organisational requirements</w:t>
            </w:r>
          </w:p>
        </w:tc>
        <w:tc>
          <w:tcPr>
            <w:tcW w:w="3327" w:type="dxa"/>
            <w:vAlign w:val="center"/>
          </w:tcPr>
          <w:p w:rsidR="004A05E2" w:rsidRPr="000A5A47" w:rsidRDefault="004A05E2" w:rsidP="004B42F1"/>
        </w:tc>
      </w:tr>
    </w:tbl>
    <w:p w:rsidR="00C05476" w:rsidRPr="000A5A47" w:rsidRDefault="00C05476" w:rsidP="00F00BA6">
      <w:pPr>
        <w:spacing w:after="0"/>
      </w:pPr>
    </w:p>
    <w:tbl>
      <w:tblPr>
        <w:tblStyle w:val="TableGrid"/>
        <w:tblW w:w="9285" w:type="dxa"/>
        <w:tblLook w:val="04A0" w:firstRow="1" w:lastRow="0" w:firstColumn="1" w:lastColumn="0" w:noHBand="0" w:noVBand="1"/>
      </w:tblPr>
      <w:tblGrid>
        <w:gridCol w:w="5958"/>
        <w:gridCol w:w="3327"/>
      </w:tblGrid>
      <w:tr w:rsidR="000A5A47" w:rsidRPr="000A5A47" w:rsidTr="00BA665B">
        <w:trPr>
          <w:trHeight w:val="340"/>
        </w:trPr>
        <w:tc>
          <w:tcPr>
            <w:tcW w:w="5958" w:type="dxa"/>
            <w:shd w:val="clear" w:color="auto" w:fill="548DD4" w:themeFill="text2" w:themeFillTint="99"/>
            <w:vAlign w:val="center"/>
          </w:tcPr>
          <w:p w:rsidR="00967EC9" w:rsidRPr="00C33075" w:rsidRDefault="3CBDB2D0" w:rsidP="00BA665B">
            <w:pPr>
              <w:ind w:left="426" w:hanging="426"/>
              <w:rPr>
                <w:b/>
                <w:color w:val="FFFFFF" w:themeColor="background1"/>
                <w:sz w:val="24"/>
                <w:szCs w:val="24"/>
              </w:rPr>
            </w:pPr>
            <w:r w:rsidRPr="00C33075">
              <w:rPr>
                <w:b/>
                <w:bCs/>
                <w:color w:val="FFFFFF" w:themeColor="background1"/>
                <w:sz w:val="24"/>
                <w:szCs w:val="24"/>
              </w:rPr>
              <w:t>Knowledge and understanding</w:t>
            </w:r>
          </w:p>
        </w:tc>
        <w:tc>
          <w:tcPr>
            <w:tcW w:w="3327" w:type="dxa"/>
            <w:shd w:val="clear" w:color="auto" w:fill="548DD4" w:themeFill="text2" w:themeFillTint="99"/>
            <w:vAlign w:val="center"/>
          </w:tcPr>
          <w:p w:rsidR="00967EC9" w:rsidRPr="00C33075" w:rsidRDefault="3CBDB2D0" w:rsidP="00A36759">
            <w:pPr>
              <w:jc w:val="center"/>
              <w:rPr>
                <w:b/>
                <w:color w:val="FFFFFF" w:themeColor="background1"/>
                <w:sz w:val="24"/>
                <w:szCs w:val="24"/>
              </w:rPr>
            </w:pPr>
            <w:r w:rsidRPr="00C33075">
              <w:rPr>
                <w:b/>
                <w:color w:val="FFFFFF" w:themeColor="background1"/>
                <w:sz w:val="24"/>
                <w:szCs w:val="24"/>
              </w:rPr>
              <w:t>Mapping</w:t>
            </w:r>
          </w:p>
        </w:tc>
      </w:tr>
      <w:tr w:rsidR="000A5A47" w:rsidRPr="000A5A47" w:rsidTr="00C33075">
        <w:trPr>
          <w:trHeight w:val="397"/>
        </w:trPr>
        <w:tc>
          <w:tcPr>
            <w:tcW w:w="5958" w:type="dxa"/>
            <w:vAlign w:val="center"/>
          </w:tcPr>
          <w:p w:rsidR="00C47DDE" w:rsidRPr="000A5A47" w:rsidRDefault="00816CCD" w:rsidP="00816CCD">
            <w:pPr>
              <w:pStyle w:val="ListParagraph"/>
              <w:numPr>
                <w:ilvl w:val="0"/>
                <w:numId w:val="11"/>
              </w:numPr>
              <w:ind w:left="337"/>
              <w:rPr>
                <w:rFonts w:eastAsia="Arial" w:cs="Arial"/>
              </w:rPr>
            </w:pPr>
            <w:r w:rsidRPr="00816CCD">
              <w:rPr>
                <w:rFonts w:eastAsia="Arial" w:cs="Arial"/>
              </w:rPr>
              <w:t>the best ways to work with individuals so that they have confidence in you</w:t>
            </w:r>
          </w:p>
        </w:tc>
        <w:tc>
          <w:tcPr>
            <w:tcW w:w="3327" w:type="dxa"/>
            <w:vAlign w:val="center"/>
          </w:tcPr>
          <w:p w:rsidR="00C47DDE" w:rsidRPr="000A5A47" w:rsidRDefault="00C47DDE" w:rsidP="00F00BA6"/>
        </w:tc>
      </w:tr>
      <w:tr w:rsidR="000A5A47" w:rsidRPr="000A5A47" w:rsidTr="00C33075">
        <w:trPr>
          <w:trHeight w:val="397"/>
        </w:trPr>
        <w:tc>
          <w:tcPr>
            <w:tcW w:w="5958" w:type="dxa"/>
            <w:vAlign w:val="center"/>
          </w:tcPr>
          <w:p w:rsidR="00C47DDE" w:rsidRPr="000A5A47" w:rsidRDefault="00816CCD" w:rsidP="00816CCD">
            <w:pPr>
              <w:pStyle w:val="ListParagraph"/>
              <w:numPr>
                <w:ilvl w:val="0"/>
                <w:numId w:val="11"/>
              </w:numPr>
              <w:tabs>
                <w:tab w:val="left" w:pos="567"/>
              </w:tabs>
              <w:ind w:left="337"/>
              <w:rPr>
                <w:rFonts w:eastAsia="Arial" w:cs="Arial"/>
              </w:rPr>
            </w:pPr>
            <w:r w:rsidRPr="00816CCD">
              <w:rPr>
                <w:rFonts w:eastAsia="Arial" w:cs="Arial"/>
              </w:rPr>
              <w:t>how to plan, manage and organise your own time to enable you carry out work activities effectively</w:t>
            </w:r>
          </w:p>
        </w:tc>
        <w:tc>
          <w:tcPr>
            <w:tcW w:w="3327" w:type="dxa"/>
            <w:vAlign w:val="center"/>
          </w:tcPr>
          <w:p w:rsidR="00C47DDE" w:rsidRPr="000A5A47" w:rsidRDefault="00C47DDE" w:rsidP="00F00BA6"/>
        </w:tc>
      </w:tr>
      <w:tr w:rsidR="000A5A47" w:rsidRPr="000A5A47" w:rsidTr="00C33075">
        <w:trPr>
          <w:trHeight w:val="397"/>
        </w:trPr>
        <w:tc>
          <w:tcPr>
            <w:tcW w:w="5958" w:type="dxa"/>
            <w:vAlign w:val="center"/>
          </w:tcPr>
          <w:p w:rsidR="00C47DDE" w:rsidRPr="000A5A47" w:rsidRDefault="00816CCD" w:rsidP="00816CCD">
            <w:pPr>
              <w:pStyle w:val="ListParagraph"/>
              <w:numPr>
                <w:ilvl w:val="0"/>
                <w:numId w:val="11"/>
              </w:numPr>
              <w:ind w:left="337"/>
              <w:rPr>
                <w:rFonts w:eastAsia="Arial" w:cs="Arial"/>
              </w:rPr>
            </w:pPr>
            <w:r w:rsidRPr="00816CCD">
              <w:rPr>
                <w:rFonts w:eastAsia="Arial" w:cs="Arial"/>
              </w:rPr>
              <w:t>the risks that might occur in different situations</w:t>
            </w:r>
          </w:p>
        </w:tc>
        <w:tc>
          <w:tcPr>
            <w:tcW w:w="3327" w:type="dxa"/>
            <w:vAlign w:val="center"/>
          </w:tcPr>
          <w:p w:rsidR="00C47DDE" w:rsidRPr="000A5A47" w:rsidRDefault="00C47DDE" w:rsidP="00F00BA6"/>
        </w:tc>
      </w:tr>
      <w:tr w:rsidR="008607FC" w:rsidRPr="000A5A47" w:rsidTr="00C33075">
        <w:trPr>
          <w:trHeight w:val="397"/>
        </w:trPr>
        <w:tc>
          <w:tcPr>
            <w:tcW w:w="5958" w:type="dxa"/>
            <w:vAlign w:val="center"/>
          </w:tcPr>
          <w:p w:rsidR="008607FC" w:rsidRPr="008607FC" w:rsidRDefault="00816CCD" w:rsidP="00816CCD">
            <w:pPr>
              <w:pStyle w:val="ListParagraph"/>
              <w:numPr>
                <w:ilvl w:val="0"/>
                <w:numId w:val="11"/>
              </w:numPr>
              <w:ind w:left="337"/>
              <w:rPr>
                <w:rFonts w:eastAsia="Arial" w:cs="Arial"/>
              </w:rPr>
            </w:pPr>
            <w:r w:rsidRPr="00816CCD">
              <w:rPr>
                <w:rFonts w:eastAsia="Arial" w:cs="Arial"/>
              </w:rPr>
              <w:t>how to assess and manage risks to you and others in different situations</w:t>
            </w:r>
          </w:p>
        </w:tc>
        <w:tc>
          <w:tcPr>
            <w:tcW w:w="3327" w:type="dxa"/>
            <w:vAlign w:val="center"/>
          </w:tcPr>
          <w:p w:rsidR="008607FC" w:rsidRPr="000A5A47" w:rsidRDefault="008607FC" w:rsidP="00F00BA6"/>
        </w:tc>
      </w:tr>
      <w:tr w:rsidR="005770C2" w:rsidRPr="000A5A47" w:rsidTr="00C33075">
        <w:trPr>
          <w:trHeight w:val="397"/>
        </w:trPr>
        <w:tc>
          <w:tcPr>
            <w:tcW w:w="5958" w:type="dxa"/>
            <w:vAlign w:val="center"/>
          </w:tcPr>
          <w:p w:rsidR="005770C2" w:rsidRPr="00AA3BD6" w:rsidRDefault="00816CCD" w:rsidP="00816CCD">
            <w:pPr>
              <w:pStyle w:val="ListParagraph"/>
              <w:numPr>
                <w:ilvl w:val="0"/>
                <w:numId w:val="11"/>
              </w:numPr>
              <w:ind w:left="337"/>
              <w:rPr>
                <w:rFonts w:eastAsia="Arial" w:cs="Arial"/>
              </w:rPr>
            </w:pPr>
            <w:r w:rsidRPr="00816CCD">
              <w:rPr>
                <w:rFonts w:eastAsia="Arial" w:cs="Arial"/>
              </w:rPr>
              <w:t>the legislation that relates to your own work and how the legislation should affect how you carry out your work</w:t>
            </w:r>
          </w:p>
        </w:tc>
        <w:tc>
          <w:tcPr>
            <w:tcW w:w="3327" w:type="dxa"/>
            <w:vAlign w:val="center"/>
          </w:tcPr>
          <w:p w:rsidR="005770C2" w:rsidRPr="000A5A47" w:rsidRDefault="005770C2" w:rsidP="00F00BA6"/>
        </w:tc>
      </w:tr>
      <w:tr w:rsidR="004A05E2" w:rsidRPr="000A5A47" w:rsidTr="00C33075">
        <w:trPr>
          <w:trHeight w:val="397"/>
        </w:trPr>
        <w:tc>
          <w:tcPr>
            <w:tcW w:w="5958" w:type="dxa"/>
            <w:vAlign w:val="center"/>
          </w:tcPr>
          <w:p w:rsidR="004A05E2" w:rsidRPr="004A05E2" w:rsidRDefault="00816CCD" w:rsidP="00816CCD">
            <w:pPr>
              <w:pStyle w:val="ListParagraph"/>
              <w:numPr>
                <w:ilvl w:val="0"/>
                <w:numId w:val="11"/>
              </w:numPr>
              <w:ind w:left="337"/>
              <w:rPr>
                <w:rFonts w:eastAsia="Arial" w:cs="Arial"/>
              </w:rPr>
            </w:pPr>
            <w:r w:rsidRPr="00816CCD">
              <w:rPr>
                <w:rFonts w:eastAsia="Arial" w:cs="Arial"/>
              </w:rPr>
              <w:t>the policies and procedures of your employing organisation (including those relating to confidentiality, health and safety, equality and diversity)</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816CCD" w:rsidP="00816CCD">
            <w:pPr>
              <w:pStyle w:val="ListParagraph"/>
              <w:numPr>
                <w:ilvl w:val="0"/>
                <w:numId w:val="11"/>
              </w:numPr>
              <w:ind w:left="337"/>
              <w:rPr>
                <w:rFonts w:eastAsia="Arial" w:cs="Arial"/>
              </w:rPr>
            </w:pPr>
            <w:r w:rsidRPr="00816CCD">
              <w:rPr>
                <w:rFonts w:eastAsia="Arial" w:cs="Arial"/>
              </w:rPr>
              <w:t>the data collection, storage and retrieval systems in own organisation</w:t>
            </w:r>
            <w:bookmarkStart w:id="0" w:name="_GoBack"/>
            <w:bookmarkEnd w:id="0"/>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816CCD" w:rsidRDefault="00816CCD" w:rsidP="00816CCD">
            <w:pPr>
              <w:pStyle w:val="ListParagraph"/>
              <w:numPr>
                <w:ilvl w:val="0"/>
                <w:numId w:val="11"/>
              </w:numPr>
              <w:ind w:left="337"/>
              <w:rPr>
                <w:rFonts w:eastAsia="Arial" w:cs="Arial"/>
              </w:rPr>
            </w:pPr>
            <w:r w:rsidRPr="00816CCD">
              <w:rPr>
                <w:rFonts w:eastAsia="Arial" w:cs="Arial"/>
              </w:rPr>
              <w:lastRenderedPageBreak/>
              <w:t xml:space="preserve">the principles of effective communication with: </w:t>
            </w:r>
          </w:p>
          <w:p w:rsidR="00816CCD" w:rsidRDefault="00816CCD" w:rsidP="00816CCD">
            <w:pPr>
              <w:pStyle w:val="ListParagraph"/>
              <w:ind w:left="337"/>
              <w:rPr>
                <w:rFonts w:eastAsia="Arial" w:cs="Arial"/>
              </w:rPr>
            </w:pPr>
            <w:r>
              <w:rPr>
                <w:rFonts w:eastAsia="Arial" w:cs="Arial"/>
              </w:rPr>
              <w:t>8.1   communities</w:t>
            </w:r>
          </w:p>
          <w:p w:rsidR="00816CCD" w:rsidRDefault="00816CCD" w:rsidP="00816CCD">
            <w:pPr>
              <w:pStyle w:val="ListParagraph"/>
              <w:ind w:left="337"/>
              <w:rPr>
                <w:rFonts w:eastAsia="Arial" w:cs="Arial"/>
              </w:rPr>
            </w:pPr>
            <w:r w:rsidRPr="00816CCD">
              <w:rPr>
                <w:rFonts w:eastAsia="Arial" w:cs="Arial"/>
              </w:rPr>
              <w:t xml:space="preserve">8.2 </w:t>
            </w:r>
            <w:r>
              <w:rPr>
                <w:rFonts w:eastAsia="Arial" w:cs="Arial"/>
              </w:rPr>
              <w:t xml:space="preserve">  </w:t>
            </w:r>
            <w:r w:rsidRPr="00816CCD">
              <w:rPr>
                <w:rFonts w:eastAsia="Arial" w:cs="Arial"/>
              </w:rPr>
              <w:t xml:space="preserve">people in own and other agencies </w:t>
            </w:r>
          </w:p>
          <w:p w:rsidR="004A05E2" w:rsidRPr="004A05E2" w:rsidRDefault="00816CCD" w:rsidP="00816CCD">
            <w:pPr>
              <w:pStyle w:val="ListParagraph"/>
              <w:ind w:left="337"/>
              <w:rPr>
                <w:rFonts w:eastAsia="Arial" w:cs="Arial"/>
              </w:rPr>
            </w:pPr>
            <w:r w:rsidRPr="00816CCD">
              <w:rPr>
                <w:rFonts w:eastAsia="Arial" w:cs="Arial"/>
              </w:rPr>
              <w:t xml:space="preserve">8.3 </w:t>
            </w:r>
            <w:r>
              <w:rPr>
                <w:rFonts w:eastAsia="Arial" w:cs="Arial"/>
              </w:rPr>
              <w:t xml:space="preserve">  </w:t>
            </w:r>
            <w:r w:rsidRPr="00816CCD">
              <w:rPr>
                <w:rFonts w:eastAsia="Arial" w:cs="Arial"/>
              </w:rPr>
              <w:t>significant others</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816CCD" w:rsidP="00816CCD">
            <w:pPr>
              <w:pStyle w:val="ListParagraph"/>
              <w:numPr>
                <w:ilvl w:val="0"/>
                <w:numId w:val="11"/>
              </w:numPr>
              <w:ind w:left="337"/>
              <w:rPr>
                <w:rFonts w:eastAsia="Arial" w:cs="Arial"/>
              </w:rPr>
            </w:pPr>
            <w:r w:rsidRPr="00816CCD">
              <w:rPr>
                <w:rFonts w:eastAsia="Arial" w:cs="Arial"/>
              </w:rPr>
              <w:t>your own role and responsibilities and from whom assistance and advice should be sought if necessary</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816CCD" w:rsidP="00816CCD">
            <w:pPr>
              <w:pStyle w:val="ListParagraph"/>
              <w:numPr>
                <w:ilvl w:val="0"/>
                <w:numId w:val="11"/>
              </w:numPr>
              <w:ind w:left="337"/>
              <w:rPr>
                <w:rFonts w:eastAsia="Arial" w:cs="Arial"/>
              </w:rPr>
            </w:pPr>
            <w:r w:rsidRPr="00816CCD">
              <w:rPr>
                <w:rFonts w:eastAsia="Arial" w:cs="Arial"/>
              </w:rPr>
              <w:t>the principles of equality, diversity and anti-discriminatory practice and how to apply these in own work</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816CCD" w:rsidP="00816CCD">
            <w:pPr>
              <w:pStyle w:val="ListParagraph"/>
              <w:numPr>
                <w:ilvl w:val="0"/>
                <w:numId w:val="11"/>
              </w:numPr>
              <w:ind w:left="337"/>
              <w:rPr>
                <w:rFonts w:eastAsia="Arial" w:cs="Arial"/>
              </w:rPr>
            </w:pPr>
            <w:r w:rsidRPr="00816CCD">
              <w:rPr>
                <w:rFonts w:eastAsia="Arial" w:cs="Arial"/>
              </w:rPr>
              <w:t>how to develop your own competence and the benefits of doing this</w:t>
            </w:r>
          </w:p>
        </w:tc>
        <w:tc>
          <w:tcPr>
            <w:tcW w:w="3327" w:type="dxa"/>
            <w:vAlign w:val="center"/>
          </w:tcPr>
          <w:p w:rsidR="004A05E2" w:rsidRPr="000A5A47" w:rsidRDefault="004A05E2" w:rsidP="00F00BA6"/>
        </w:tc>
      </w:tr>
    </w:tbl>
    <w:p w:rsidR="00E108F2" w:rsidRPr="00054268" w:rsidRDefault="00E108F2" w:rsidP="00431C77"/>
    <w:sectPr w:rsidR="00E108F2" w:rsidRPr="00054268" w:rsidSect="00431C77">
      <w:footerReference w:type="default" r:id="rId7"/>
      <w:pgSz w:w="11906" w:h="16838"/>
      <w:pgMar w:top="1440" w:right="1440" w:bottom="1350" w:left="1440" w:header="706"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EF" w:rsidRDefault="002C37EF">
      <w:pPr>
        <w:spacing w:after="0" w:line="240" w:lineRule="auto"/>
      </w:pPr>
      <w:r>
        <w:separator/>
      </w:r>
    </w:p>
  </w:endnote>
  <w:endnote w:type="continuationSeparator" w:id="0">
    <w:p w:rsidR="002C37EF" w:rsidRDefault="002C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27753514"/>
      <w:docPartObj>
        <w:docPartGallery w:val="Page Numbers (Bottom of Page)"/>
        <w:docPartUnique/>
      </w:docPartObj>
    </w:sdtPr>
    <w:sdtEndPr/>
    <w:sdtContent>
      <w:sdt>
        <w:sdtPr>
          <w:rPr>
            <w:sz w:val="18"/>
            <w:szCs w:val="18"/>
          </w:rPr>
          <w:id w:val="2075397743"/>
          <w:docPartObj>
            <w:docPartGallery w:val="Page Numbers (Top of Page)"/>
            <w:docPartUnique/>
          </w:docPartObj>
        </w:sdtPr>
        <w:sdtEndPr/>
        <w:sdtContent>
          <w:p w:rsidR="00C33075" w:rsidRPr="00C33075" w:rsidRDefault="00816CCD" w:rsidP="00C33075">
            <w:pPr>
              <w:pStyle w:val="Footer"/>
              <w:tabs>
                <w:tab w:val="clear" w:pos="9026"/>
              </w:tabs>
              <w:ind w:right="-244"/>
              <w:rPr>
                <w:b/>
                <w:sz w:val="18"/>
                <w:szCs w:val="18"/>
              </w:rPr>
            </w:pPr>
            <w:r>
              <w:rPr>
                <w:b/>
                <w:sz w:val="18"/>
                <w:szCs w:val="18"/>
              </w:rPr>
              <w:t>Time Management</w:t>
            </w:r>
            <w:r w:rsidR="009156BD">
              <w:rPr>
                <w:b/>
                <w:sz w:val="18"/>
                <w:szCs w:val="18"/>
              </w:rPr>
              <w:t xml:space="preserve"> </w:t>
            </w:r>
            <w:r w:rsidR="3CBDB2D0" w:rsidRPr="00C33075">
              <w:rPr>
                <w:b/>
                <w:sz w:val="18"/>
                <w:szCs w:val="18"/>
              </w:rPr>
              <w:t>Mapping Toolkit</w:t>
            </w:r>
            <w:r w:rsidR="009D6848" w:rsidRPr="00C33075">
              <w:rPr>
                <w:b/>
                <w:sz w:val="18"/>
                <w:szCs w:val="18"/>
              </w:rPr>
              <w:t>:</w:t>
            </w:r>
          </w:p>
          <w:p w:rsidR="00C05476" w:rsidRPr="00F00BA6" w:rsidRDefault="00816CCD" w:rsidP="0038536A">
            <w:pPr>
              <w:pStyle w:val="Footer"/>
              <w:tabs>
                <w:tab w:val="clear" w:pos="9026"/>
              </w:tabs>
              <w:ind w:right="-244"/>
              <w:rPr>
                <w:sz w:val="18"/>
                <w:szCs w:val="18"/>
              </w:rPr>
            </w:pPr>
            <w:r w:rsidRPr="00816CCD">
              <w:rPr>
                <w:sz w:val="18"/>
                <w:szCs w:val="18"/>
              </w:rPr>
              <w:t>SFHHT4: Manage and organise your own time and activities</w:t>
            </w:r>
            <w:r w:rsidR="00431C77">
              <w:rPr>
                <w:sz w:val="18"/>
                <w:szCs w:val="18"/>
              </w:rPr>
              <w:tab/>
            </w:r>
            <w:r w:rsidR="00431C77">
              <w:rPr>
                <w:sz w:val="18"/>
                <w:szCs w:val="18"/>
              </w:rPr>
              <w:tab/>
            </w:r>
            <w:r w:rsidR="00417C38">
              <w:rPr>
                <w:sz w:val="18"/>
                <w:szCs w:val="18"/>
              </w:rPr>
              <w:tab/>
              <w:t xml:space="preserve">        </w:t>
            </w:r>
            <w:r w:rsidR="00661EFF">
              <w:rPr>
                <w:sz w:val="18"/>
                <w:szCs w:val="18"/>
              </w:rPr>
              <w:t xml:space="preserve"> </w:t>
            </w:r>
            <w:r>
              <w:rPr>
                <w:sz w:val="18"/>
                <w:szCs w:val="18"/>
              </w:rPr>
              <w:tab/>
            </w:r>
            <w:r>
              <w:rPr>
                <w:sz w:val="18"/>
                <w:szCs w:val="18"/>
              </w:rPr>
              <w:tab/>
            </w:r>
            <w:r>
              <w:rPr>
                <w:sz w:val="18"/>
                <w:szCs w:val="18"/>
              </w:rPr>
              <w:tab/>
            </w:r>
            <w:r>
              <w:rPr>
                <w:sz w:val="18"/>
                <w:szCs w:val="18"/>
              </w:rPr>
              <w:tab/>
              <w:t xml:space="preserve">         </w:t>
            </w:r>
            <w:r w:rsidR="00AE68DF" w:rsidRPr="00F00BA6">
              <w:rPr>
                <w:bCs/>
                <w:noProof/>
                <w:sz w:val="18"/>
                <w:szCs w:val="18"/>
              </w:rPr>
              <w:fldChar w:fldCharType="begin"/>
            </w:r>
            <w:r w:rsidR="00C05476" w:rsidRPr="00F00BA6">
              <w:rPr>
                <w:bCs/>
                <w:noProof/>
                <w:sz w:val="18"/>
                <w:szCs w:val="18"/>
              </w:rPr>
              <w:instrText xml:space="preserve"> PAGE </w:instrText>
            </w:r>
            <w:r w:rsidR="00AE68DF" w:rsidRPr="00F00BA6">
              <w:rPr>
                <w:bCs/>
                <w:noProof/>
                <w:sz w:val="18"/>
                <w:szCs w:val="18"/>
              </w:rPr>
              <w:fldChar w:fldCharType="separate"/>
            </w:r>
            <w:r>
              <w:rPr>
                <w:bCs/>
                <w:noProof/>
                <w:sz w:val="18"/>
                <w:szCs w:val="18"/>
              </w:rPr>
              <w:t>2</w:t>
            </w:r>
            <w:r w:rsidR="00AE68DF" w:rsidRPr="00F00BA6">
              <w:rPr>
                <w:bCs/>
                <w:noProof/>
                <w:sz w:val="18"/>
                <w:szCs w:val="18"/>
              </w:rPr>
              <w:fldChar w:fldCharType="end"/>
            </w:r>
            <w:r w:rsidR="00F00BA6" w:rsidRPr="00F00BA6">
              <w:rPr>
                <w:bCs/>
                <w:noProof/>
                <w:sz w:val="18"/>
                <w:szCs w:val="18"/>
              </w:rPr>
              <w:t>:</w:t>
            </w:r>
            <w:r w:rsidR="00AE68DF" w:rsidRPr="00F00BA6">
              <w:rPr>
                <w:bCs/>
                <w:noProof/>
                <w:sz w:val="18"/>
                <w:szCs w:val="18"/>
              </w:rPr>
              <w:fldChar w:fldCharType="begin"/>
            </w:r>
            <w:r w:rsidR="00C05476" w:rsidRPr="00F00BA6">
              <w:rPr>
                <w:bCs/>
                <w:noProof/>
                <w:sz w:val="18"/>
                <w:szCs w:val="18"/>
              </w:rPr>
              <w:instrText xml:space="preserve"> NUMPAGES  </w:instrText>
            </w:r>
            <w:r w:rsidR="00AE68DF" w:rsidRPr="00F00BA6">
              <w:rPr>
                <w:bCs/>
                <w:noProof/>
                <w:sz w:val="18"/>
                <w:szCs w:val="18"/>
              </w:rPr>
              <w:fldChar w:fldCharType="separate"/>
            </w:r>
            <w:r>
              <w:rPr>
                <w:bCs/>
                <w:noProof/>
                <w:sz w:val="18"/>
                <w:szCs w:val="18"/>
              </w:rPr>
              <w:t>2</w:t>
            </w:r>
            <w:r w:rsidR="00AE68DF" w:rsidRPr="00F00BA6">
              <w:rPr>
                <w:bCs/>
                <w:noProof/>
                <w:sz w:val="18"/>
                <w:szCs w:val="18"/>
              </w:rPr>
              <w:fldChar w:fldCharType="end"/>
            </w:r>
          </w:p>
        </w:sdtContent>
      </w:sdt>
    </w:sdtContent>
  </w:sdt>
  <w:p w:rsidR="00967EC9" w:rsidRPr="00967EC9" w:rsidRDefault="00C05476">
    <w:pPr>
      <w:pStyle w:val="Footer"/>
      <w:rPr>
        <w:b/>
      </w:rPr>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EF" w:rsidRDefault="002C37EF">
      <w:pPr>
        <w:spacing w:after="0" w:line="240" w:lineRule="auto"/>
      </w:pPr>
      <w:r>
        <w:separator/>
      </w:r>
    </w:p>
  </w:footnote>
  <w:footnote w:type="continuationSeparator" w:id="0">
    <w:p w:rsidR="002C37EF" w:rsidRDefault="002C3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9DB"/>
    <w:multiLevelType w:val="hybridMultilevel"/>
    <w:tmpl w:val="27624F4C"/>
    <w:lvl w:ilvl="0" w:tplc="E8DA96C8">
      <w:start w:val="1"/>
      <w:numFmt w:val="decimal"/>
      <w:lvlText w:val="P%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1CD"/>
    <w:multiLevelType w:val="hybridMultilevel"/>
    <w:tmpl w:val="5E126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42EB3"/>
    <w:multiLevelType w:val="multilevel"/>
    <w:tmpl w:val="22D0C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F6C26"/>
    <w:multiLevelType w:val="multilevel"/>
    <w:tmpl w:val="401CE2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F84F46"/>
    <w:multiLevelType w:val="hybridMultilevel"/>
    <w:tmpl w:val="EE64F966"/>
    <w:lvl w:ilvl="0" w:tplc="E8DA96C8">
      <w:start w:val="1"/>
      <w:numFmt w:val="decimal"/>
      <w:lvlText w:val="P%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420BE"/>
    <w:multiLevelType w:val="hybridMultilevel"/>
    <w:tmpl w:val="C494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A6F75"/>
    <w:multiLevelType w:val="hybridMultilevel"/>
    <w:tmpl w:val="6960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D3CF9"/>
    <w:multiLevelType w:val="hybridMultilevel"/>
    <w:tmpl w:val="250A4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B56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649AC"/>
    <w:multiLevelType w:val="hybridMultilevel"/>
    <w:tmpl w:val="459C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42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A72741"/>
    <w:multiLevelType w:val="hybridMultilevel"/>
    <w:tmpl w:val="452AB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D148E"/>
    <w:multiLevelType w:val="hybridMultilevel"/>
    <w:tmpl w:val="A32E8A0A"/>
    <w:lvl w:ilvl="0" w:tplc="0409000F">
      <w:start w:val="1"/>
      <w:numFmt w:val="decimal"/>
      <w:lvlText w:val="%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90955"/>
    <w:multiLevelType w:val="hybridMultilevel"/>
    <w:tmpl w:val="8A5C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C1815"/>
    <w:multiLevelType w:val="hybridMultilevel"/>
    <w:tmpl w:val="205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96C1B"/>
    <w:multiLevelType w:val="hybridMultilevel"/>
    <w:tmpl w:val="CEE0E472"/>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46530"/>
    <w:multiLevelType w:val="hybridMultilevel"/>
    <w:tmpl w:val="7948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95332"/>
    <w:multiLevelType w:val="hybridMultilevel"/>
    <w:tmpl w:val="E3C8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70F95"/>
    <w:multiLevelType w:val="hybridMultilevel"/>
    <w:tmpl w:val="0BD08F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E288C"/>
    <w:multiLevelType w:val="hybridMultilevel"/>
    <w:tmpl w:val="952C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9"/>
  </w:num>
  <w:num w:numId="5">
    <w:abstractNumId w:val="19"/>
  </w:num>
  <w:num w:numId="6">
    <w:abstractNumId w:val="6"/>
  </w:num>
  <w:num w:numId="7">
    <w:abstractNumId w:val="13"/>
  </w:num>
  <w:num w:numId="8">
    <w:abstractNumId w:val="16"/>
  </w:num>
  <w:num w:numId="9">
    <w:abstractNumId w:val="7"/>
  </w:num>
  <w:num w:numId="10">
    <w:abstractNumId w:val="5"/>
  </w:num>
  <w:num w:numId="11">
    <w:abstractNumId w:val="1"/>
  </w:num>
  <w:num w:numId="12">
    <w:abstractNumId w:val="11"/>
  </w:num>
  <w:num w:numId="13">
    <w:abstractNumId w:val="0"/>
  </w:num>
  <w:num w:numId="14">
    <w:abstractNumId w:val="4"/>
  </w:num>
  <w:num w:numId="15">
    <w:abstractNumId w:val="12"/>
  </w:num>
  <w:num w:numId="16">
    <w:abstractNumId w:val="18"/>
  </w:num>
  <w:num w:numId="17">
    <w:abstractNumId w:val="10"/>
  </w:num>
  <w:num w:numId="18">
    <w:abstractNumId w:val="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B9"/>
    <w:rsid w:val="000065D7"/>
    <w:rsid w:val="00011AAC"/>
    <w:rsid w:val="00012FC3"/>
    <w:rsid w:val="000255AD"/>
    <w:rsid w:val="000263D9"/>
    <w:rsid w:val="00030692"/>
    <w:rsid w:val="0004607E"/>
    <w:rsid w:val="00054268"/>
    <w:rsid w:val="00062366"/>
    <w:rsid w:val="00071182"/>
    <w:rsid w:val="0007595E"/>
    <w:rsid w:val="000821B4"/>
    <w:rsid w:val="00087393"/>
    <w:rsid w:val="000A5A47"/>
    <w:rsid w:val="000B5F6B"/>
    <w:rsid w:val="000C40C9"/>
    <w:rsid w:val="000C470E"/>
    <w:rsid w:val="000C5FDA"/>
    <w:rsid w:val="000D4122"/>
    <w:rsid w:val="0011001F"/>
    <w:rsid w:val="001102BD"/>
    <w:rsid w:val="00114D73"/>
    <w:rsid w:val="001444D9"/>
    <w:rsid w:val="00156472"/>
    <w:rsid w:val="001819F8"/>
    <w:rsid w:val="00196E42"/>
    <w:rsid w:val="001B04A1"/>
    <w:rsid w:val="001C6CE1"/>
    <w:rsid w:val="001D178B"/>
    <w:rsid w:val="001F21B5"/>
    <w:rsid w:val="002371F4"/>
    <w:rsid w:val="002724DF"/>
    <w:rsid w:val="002745CC"/>
    <w:rsid w:val="0028258F"/>
    <w:rsid w:val="00295A36"/>
    <w:rsid w:val="002C37EF"/>
    <w:rsid w:val="002F5802"/>
    <w:rsid w:val="003225D6"/>
    <w:rsid w:val="003745EC"/>
    <w:rsid w:val="0038536A"/>
    <w:rsid w:val="00394814"/>
    <w:rsid w:val="003C1536"/>
    <w:rsid w:val="003C65CA"/>
    <w:rsid w:val="003E7EA2"/>
    <w:rsid w:val="00410478"/>
    <w:rsid w:val="00417C38"/>
    <w:rsid w:val="00431C77"/>
    <w:rsid w:val="004706E4"/>
    <w:rsid w:val="00483A54"/>
    <w:rsid w:val="004A05E2"/>
    <w:rsid w:val="004B42F1"/>
    <w:rsid w:val="004C5224"/>
    <w:rsid w:val="004E4A95"/>
    <w:rsid w:val="00502D0B"/>
    <w:rsid w:val="00544C60"/>
    <w:rsid w:val="00555BB7"/>
    <w:rsid w:val="005770C2"/>
    <w:rsid w:val="005A1410"/>
    <w:rsid w:val="005C665F"/>
    <w:rsid w:val="005F3733"/>
    <w:rsid w:val="005F3FC0"/>
    <w:rsid w:val="005F417D"/>
    <w:rsid w:val="005F5A85"/>
    <w:rsid w:val="00600CD1"/>
    <w:rsid w:val="00617040"/>
    <w:rsid w:val="00617BB9"/>
    <w:rsid w:val="00661EFF"/>
    <w:rsid w:val="00674A9A"/>
    <w:rsid w:val="006A3A73"/>
    <w:rsid w:val="006D0174"/>
    <w:rsid w:val="006D25D4"/>
    <w:rsid w:val="006E7436"/>
    <w:rsid w:val="00736A6D"/>
    <w:rsid w:val="00755C5E"/>
    <w:rsid w:val="00797F33"/>
    <w:rsid w:val="007B50D5"/>
    <w:rsid w:val="00803418"/>
    <w:rsid w:val="00816CCD"/>
    <w:rsid w:val="00823F23"/>
    <w:rsid w:val="00852C5A"/>
    <w:rsid w:val="0085542F"/>
    <w:rsid w:val="008607FC"/>
    <w:rsid w:val="008A3760"/>
    <w:rsid w:val="008B31F3"/>
    <w:rsid w:val="00910A80"/>
    <w:rsid w:val="009156BD"/>
    <w:rsid w:val="0093627D"/>
    <w:rsid w:val="00957D7C"/>
    <w:rsid w:val="00967EC9"/>
    <w:rsid w:val="009A3D61"/>
    <w:rsid w:val="009D6848"/>
    <w:rsid w:val="009F3086"/>
    <w:rsid w:val="009F3D9B"/>
    <w:rsid w:val="009F6C8E"/>
    <w:rsid w:val="00A07C4F"/>
    <w:rsid w:val="00A2027D"/>
    <w:rsid w:val="00A216D4"/>
    <w:rsid w:val="00A25E8F"/>
    <w:rsid w:val="00A3205E"/>
    <w:rsid w:val="00A36759"/>
    <w:rsid w:val="00A36FFD"/>
    <w:rsid w:val="00A652D5"/>
    <w:rsid w:val="00A66CE8"/>
    <w:rsid w:val="00A8696D"/>
    <w:rsid w:val="00A91D34"/>
    <w:rsid w:val="00AA3BD6"/>
    <w:rsid w:val="00AC2FED"/>
    <w:rsid w:val="00AE68DF"/>
    <w:rsid w:val="00AE6AA8"/>
    <w:rsid w:val="00AF371D"/>
    <w:rsid w:val="00B14725"/>
    <w:rsid w:val="00B5481B"/>
    <w:rsid w:val="00B72AB4"/>
    <w:rsid w:val="00BA665B"/>
    <w:rsid w:val="00BD3FCB"/>
    <w:rsid w:val="00C05476"/>
    <w:rsid w:val="00C06CA5"/>
    <w:rsid w:val="00C33075"/>
    <w:rsid w:val="00C331A8"/>
    <w:rsid w:val="00C452E2"/>
    <w:rsid w:val="00C47DDE"/>
    <w:rsid w:val="00D15B63"/>
    <w:rsid w:val="00D60821"/>
    <w:rsid w:val="00D66015"/>
    <w:rsid w:val="00D909DA"/>
    <w:rsid w:val="00D92C75"/>
    <w:rsid w:val="00D95BF7"/>
    <w:rsid w:val="00D97785"/>
    <w:rsid w:val="00DA0FAF"/>
    <w:rsid w:val="00DC5A73"/>
    <w:rsid w:val="00E108F2"/>
    <w:rsid w:val="00EA2C7E"/>
    <w:rsid w:val="00EC1439"/>
    <w:rsid w:val="00F00BA6"/>
    <w:rsid w:val="00F25FCC"/>
    <w:rsid w:val="00F538C1"/>
    <w:rsid w:val="00F735B3"/>
    <w:rsid w:val="00F82CAC"/>
    <w:rsid w:val="3CBDB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6A80B-30B7-42F7-8891-53CE1F3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DF"/>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D9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1337536747">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2</cp:revision>
  <dcterms:created xsi:type="dcterms:W3CDTF">2017-03-28T13:44:00Z</dcterms:created>
  <dcterms:modified xsi:type="dcterms:W3CDTF">2017-03-28T13:44:00Z</dcterms:modified>
</cp:coreProperties>
</file>