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A6142" w14:paraId="4CC35421" w14:textId="77777777" w:rsidTr="00FE0F5B">
        <w:trPr>
          <w:trHeight w:val="1550"/>
        </w:trPr>
        <w:tc>
          <w:tcPr>
            <w:tcW w:w="9016" w:type="dxa"/>
            <w:shd w:val="clear" w:color="auto" w:fill="4B98D3"/>
            <w:vAlign w:val="center"/>
          </w:tcPr>
          <w:p w14:paraId="15952BA3" w14:textId="77777777" w:rsidR="00C34830" w:rsidRDefault="003A6142" w:rsidP="003A6142">
            <w:pPr>
              <w:jc w:val="center"/>
              <w:rPr>
                <w:b/>
                <w:bCs/>
                <w:color w:val="FFFFFF" w:themeColor="background1"/>
                <w:sz w:val="36"/>
                <w:szCs w:val="36"/>
              </w:rPr>
            </w:pPr>
            <w:r w:rsidRPr="003A6142">
              <w:rPr>
                <w:b/>
                <w:bCs/>
                <w:color w:val="FFFFFF" w:themeColor="background1"/>
                <w:sz w:val="36"/>
                <w:szCs w:val="36"/>
              </w:rPr>
              <w:t xml:space="preserve">EQF Level </w:t>
            </w:r>
            <w:r w:rsidR="00C34830">
              <w:rPr>
                <w:b/>
                <w:bCs/>
                <w:color w:val="FFFFFF" w:themeColor="background1"/>
                <w:sz w:val="36"/>
                <w:szCs w:val="36"/>
              </w:rPr>
              <w:t>5 Exercise for Health Specialist</w:t>
            </w:r>
          </w:p>
          <w:p w14:paraId="1EDE6F81" w14:textId="244723B2" w:rsidR="003A6142" w:rsidRPr="003A6142" w:rsidRDefault="00C34830" w:rsidP="003A6142">
            <w:pPr>
              <w:jc w:val="center"/>
              <w:rPr>
                <w:b/>
                <w:bCs/>
                <w:color w:val="FFFFFF" w:themeColor="background1"/>
                <w:sz w:val="32"/>
                <w:szCs w:val="32"/>
              </w:rPr>
            </w:pPr>
            <w:r>
              <w:rPr>
                <w:b/>
                <w:bCs/>
                <w:color w:val="FFFFFF" w:themeColor="background1"/>
                <w:sz w:val="32"/>
                <w:szCs w:val="32"/>
              </w:rPr>
              <w:t>Co</w:t>
            </w:r>
            <w:r w:rsidR="003A6142" w:rsidRPr="003A6142">
              <w:rPr>
                <w:b/>
                <w:bCs/>
                <w:color w:val="FFFFFF" w:themeColor="background1"/>
                <w:sz w:val="32"/>
                <w:szCs w:val="32"/>
              </w:rPr>
              <w:t>re Knowledge</w:t>
            </w:r>
            <w:r w:rsidR="00281120">
              <w:rPr>
                <w:b/>
                <w:bCs/>
                <w:color w:val="FFFFFF" w:themeColor="background1"/>
                <w:sz w:val="32"/>
                <w:szCs w:val="32"/>
              </w:rPr>
              <w:t xml:space="preserve"> &amp; Skills Requirements</w:t>
            </w:r>
          </w:p>
          <w:p w14:paraId="115A3581" w14:textId="090CEC28" w:rsidR="003A6142" w:rsidRDefault="003A6142" w:rsidP="003A6142">
            <w:pPr>
              <w:jc w:val="center"/>
              <w:rPr>
                <w:b/>
                <w:bCs/>
                <w:color w:val="006FC0"/>
                <w:sz w:val="23"/>
                <w:szCs w:val="23"/>
              </w:rPr>
            </w:pPr>
            <w:r w:rsidRPr="003A6142">
              <w:rPr>
                <w:b/>
                <w:bCs/>
                <w:color w:val="FFFFFF" w:themeColor="background1"/>
                <w:sz w:val="32"/>
                <w:szCs w:val="32"/>
              </w:rPr>
              <w:t>Mapping Toolkit</w:t>
            </w:r>
          </w:p>
        </w:tc>
      </w:tr>
    </w:tbl>
    <w:p w14:paraId="380E97EC" w14:textId="22E7047D" w:rsidR="003A6142" w:rsidRDefault="003A6142" w:rsidP="003A6142">
      <w:pPr>
        <w:spacing w:after="0"/>
      </w:pPr>
    </w:p>
    <w:p w14:paraId="26BCF8AF" w14:textId="3AF738B9" w:rsidR="003A6142" w:rsidRDefault="003A6142" w:rsidP="00CE7172">
      <w:pPr>
        <w:keepNext/>
        <w:keepLines/>
        <w:spacing w:after="120" w:line="240" w:lineRule="auto"/>
        <w:jc w:val="both"/>
      </w:pPr>
      <w:r w:rsidRPr="002B4452">
        <w:t xml:space="preserve">In this mapping toolkit you will find all the </w:t>
      </w:r>
      <w:r w:rsidR="00D714BB">
        <w:t xml:space="preserve">core </w:t>
      </w:r>
      <w:r w:rsidR="00281120">
        <w:t>knowledge and skills</w:t>
      </w:r>
      <w:r w:rsidRPr="002B4452">
        <w:t xml:space="preserve"> requirements which you will need to</w:t>
      </w:r>
      <w:r w:rsidR="0038080A">
        <w:t xml:space="preserve"> part-</w:t>
      </w:r>
      <w:r w:rsidRPr="002B4452">
        <w:t xml:space="preserve">map </w:t>
      </w:r>
      <w:r w:rsidR="0025653C">
        <w:t>your</w:t>
      </w:r>
      <w:r w:rsidR="00ED2B7F">
        <w:t xml:space="preserve"> </w:t>
      </w:r>
      <w:r w:rsidR="00333E34">
        <w:t xml:space="preserve">Assessed </w:t>
      </w:r>
      <w:r w:rsidR="00C34830">
        <w:t>Exercise for Health Specialist</w:t>
      </w:r>
      <w:r w:rsidR="00333E34">
        <w:t xml:space="preserve"> </w:t>
      </w:r>
      <w:r w:rsidR="006F38E8">
        <w:t xml:space="preserve">(EFHS) </w:t>
      </w:r>
      <w:r w:rsidR="00333E34">
        <w:t xml:space="preserve">training programme </w:t>
      </w:r>
      <w:proofErr w:type="gramStart"/>
      <w:r w:rsidR="00333E34">
        <w:t>i</w:t>
      </w:r>
      <w:r w:rsidR="00333E34" w:rsidRPr="002B4452">
        <w:t>n order</w:t>
      </w:r>
      <w:r w:rsidR="00333E34">
        <w:t xml:space="preserve"> for</w:t>
      </w:r>
      <w:proofErr w:type="gramEnd"/>
      <w:r w:rsidR="00333E34">
        <w:t xml:space="preserve"> it</w:t>
      </w:r>
      <w:r w:rsidR="00333E34" w:rsidRPr="002B4452">
        <w:t xml:space="preserve"> to be</w:t>
      </w:r>
      <w:r w:rsidR="00333E34">
        <w:t xml:space="preserve"> endorsed for recognition by REPs Ireland</w:t>
      </w:r>
      <w:r w:rsidR="00D714BB">
        <w:t xml:space="preserve">. </w:t>
      </w:r>
    </w:p>
    <w:p w14:paraId="3A9D2B90" w14:textId="77777777" w:rsidR="003A6142" w:rsidRPr="00B8208C" w:rsidRDefault="003A6142" w:rsidP="00CE7172">
      <w:pPr>
        <w:spacing w:after="120" w:line="240" w:lineRule="auto"/>
        <w:rPr>
          <w:b/>
          <w:bCs/>
        </w:rPr>
      </w:pPr>
      <w:r w:rsidRPr="00B8208C">
        <w:rPr>
          <w:b/>
          <w:bCs/>
        </w:rPr>
        <w:t xml:space="preserve">Overview </w:t>
      </w:r>
    </w:p>
    <w:p w14:paraId="21F70A58" w14:textId="67F2C067" w:rsidR="0038080A" w:rsidRDefault="00EF5725" w:rsidP="00CE7172">
      <w:pPr>
        <w:pStyle w:val="ListParagraph"/>
        <w:numPr>
          <w:ilvl w:val="0"/>
          <w:numId w:val="1"/>
        </w:numPr>
        <w:spacing w:after="120" w:line="240" w:lineRule="auto"/>
        <w:ind w:left="709" w:hanging="352"/>
      </w:pPr>
      <w:r>
        <w:t xml:space="preserve">Role of the </w:t>
      </w:r>
      <w:r w:rsidR="00C34830">
        <w:t>EFHS</w:t>
      </w:r>
    </w:p>
    <w:p w14:paraId="63784308" w14:textId="197D34B9" w:rsidR="00EF5725" w:rsidRDefault="00C34830" w:rsidP="00CE7172">
      <w:pPr>
        <w:pStyle w:val="ListParagraph"/>
        <w:numPr>
          <w:ilvl w:val="0"/>
          <w:numId w:val="1"/>
        </w:numPr>
        <w:spacing w:after="120" w:line="240" w:lineRule="auto"/>
        <w:ind w:left="709" w:hanging="352"/>
      </w:pPr>
      <w:r>
        <w:t xml:space="preserve">Advanced </w:t>
      </w:r>
      <w:r w:rsidR="00EF5725">
        <w:t>Functional Anatomy</w:t>
      </w:r>
      <w:r>
        <w:t xml:space="preserve"> and Biomechanics</w:t>
      </w:r>
    </w:p>
    <w:p w14:paraId="7EAFD8F3" w14:textId="61AF40EA" w:rsidR="00EF5725" w:rsidRDefault="00EF5725" w:rsidP="00CE7172">
      <w:pPr>
        <w:pStyle w:val="ListParagraph"/>
        <w:numPr>
          <w:ilvl w:val="0"/>
          <w:numId w:val="1"/>
        </w:numPr>
        <w:spacing w:after="120" w:line="240" w:lineRule="auto"/>
        <w:ind w:left="709" w:hanging="352"/>
      </w:pPr>
      <w:r>
        <w:t>Physiology</w:t>
      </w:r>
      <w:r w:rsidR="00C34830">
        <w:t xml:space="preserve"> and pathophysiology</w:t>
      </w:r>
    </w:p>
    <w:p w14:paraId="1A1F9060" w14:textId="08787FE5" w:rsidR="00EF5725" w:rsidRDefault="00EF5725" w:rsidP="00CE7172">
      <w:pPr>
        <w:pStyle w:val="ListParagraph"/>
        <w:numPr>
          <w:ilvl w:val="0"/>
          <w:numId w:val="1"/>
        </w:numPr>
        <w:spacing w:after="120" w:line="240" w:lineRule="auto"/>
        <w:ind w:left="709" w:hanging="352"/>
      </w:pPr>
      <w:r>
        <w:t>Nutrition</w:t>
      </w:r>
      <w:r w:rsidR="00C34830">
        <w:t xml:space="preserve"> for health</w:t>
      </w:r>
    </w:p>
    <w:p w14:paraId="35463ECC" w14:textId="2A30F5B5" w:rsidR="00EF5725" w:rsidRDefault="00EF5725" w:rsidP="00CE7172">
      <w:pPr>
        <w:pStyle w:val="ListParagraph"/>
        <w:numPr>
          <w:ilvl w:val="0"/>
          <w:numId w:val="1"/>
        </w:numPr>
        <w:spacing w:after="120" w:line="240" w:lineRule="auto"/>
        <w:ind w:left="709" w:hanging="352"/>
      </w:pPr>
      <w:r>
        <w:t>Psychosocial aspects of health &amp; fitness</w:t>
      </w:r>
      <w:r w:rsidR="00C34830">
        <w:t>: changing health behaviour</w:t>
      </w:r>
    </w:p>
    <w:p w14:paraId="666B50C5" w14:textId="493C5911" w:rsidR="00EF5725" w:rsidRDefault="00EF5725" w:rsidP="00CE7172">
      <w:pPr>
        <w:pStyle w:val="ListParagraph"/>
        <w:numPr>
          <w:ilvl w:val="0"/>
          <w:numId w:val="1"/>
        </w:numPr>
        <w:spacing w:after="120" w:line="240" w:lineRule="auto"/>
        <w:ind w:left="709" w:hanging="352"/>
      </w:pPr>
      <w:r>
        <w:t>Health &amp; Fitness Assessment: collecting and analysing information</w:t>
      </w:r>
    </w:p>
    <w:p w14:paraId="2B31BAF1" w14:textId="477761EA" w:rsidR="00EF5725" w:rsidRDefault="00EF5725" w:rsidP="00CE7172">
      <w:pPr>
        <w:pStyle w:val="ListParagraph"/>
        <w:numPr>
          <w:ilvl w:val="0"/>
          <w:numId w:val="1"/>
        </w:numPr>
        <w:spacing w:after="120" w:line="240" w:lineRule="auto"/>
        <w:ind w:left="709" w:hanging="352"/>
      </w:pPr>
      <w:r>
        <w:t>Training adaptation</w:t>
      </w:r>
      <w:r w:rsidR="00C34830">
        <w:t>s,</w:t>
      </w:r>
      <w:r>
        <w:t xml:space="preserve"> Exercise planning &amp; programming</w:t>
      </w:r>
      <w:r w:rsidR="00C34830">
        <w:t xml:space="preserve"> for individuals with controlled medical conditions</w:t>
      </w:r>
    </w:p>
    <w:p w14:paraId="4478CB33" w14:textId="2E5CF632" w:rsidR="00EF5725" w:rsidRDefault="00C34830" w:rsidP="00C34830">
      <w:pPr>
        <w:pStyle w:val="ListParagraph"/>
        <w:numPr>
          <w:ilvl w:val="0"/>
          <w:numId w:val="1"/>
        </w:numPr>
        <w:spacing w:after="120" w:line="240" w:lineRule="auto"/>
        <w:ind w:left="709" w:hanging="352"/>
      </w:pPr>
      <w:r>
        <w:t>Patient management and programme administration</w:t>
      </w:r>
    </w:p>
    <w:p w14:paraId="4D22407D" w14:textId="77777777" w:rsidR="00E4481C" w:rsidRPr="00E4481C" w:rsidRDefault="00E4481C" w:rsidP="00582853">
      <w:pPr>
        <w:spacing w:after="120" w:line="240" w:lineRule="auto"/>
        <w:rPr>
          <w:b/>
          <w:bCs/>
        </w:rPr>
      </w:pPr>
      <w:r w:rsidRPr="00E4481C">
        <w:rPr>
          <w:b/>
          <w:bCs/>
        </w:rPr>
        <w:t>Core Knowledge Areas:</w:t>
      </w:r>
    </w:p>
    <w:p w14:paraId="1EC9624F" w14:textId="24ACF743" w:rsidR="00AC1CAF" w:rsidRPr="00EE6333" w:rsidRDefault="00AC1CAF" w:rsidP="007C0E8A">
      <w:pPr>
        <w:pStyle w:val="ListParagraph"/>
        <w:numPr>
          <w:ilvl w:val="0"/>
          <w:numId w:val="15"/>
        </w:numPr>
        <w:spacing w:after="0" w:line="240" w:lineRule="auto"/>
        <w:ind w:left="852" w:hanging="426"/>
        <w:rPr>
          <w:b/>
          <w:bCs/>
        </w:rPr>
      </w:pPr>
      <w:r w:rsidRPr="00EE6333">
        <w:rPr>
          <w:b/>
          <w:bCs/>
        </w:rPr>
        <w:t xml:space="preserve">Role of the </w:t>
      </w:r>
      <w:r w:rsidR="00C34830" w:rsidRPr="00EE6333">
        <w:rPr>
          <w:b/>
          <w:bCs/>
        </w:rPr>
        <w:t>EFHS</w:t>
      </w:r>
    </w:p>
    <w:p w14:paraId="595EE0CE" w14:textId="745E5114" w:rsidR="00AC1CAF" w:rsidRDefault="00C34830" w:rsidP="007C0E8A">
      <w:pPr>
        <w:pStyle w:val="ListParagraph"/>
        <w:numPr>
          <w:ilvl w:val="1"/>
          <w:numId w:val="8"/>
        </w:numPr>
        <w:spacing w:after="0" w:line="240" w:lineRule="auto"/>
        <w:ind w:left="1277" w:hanging="425"/>
      </w:pPr>
      <w:r>
        <w:t>The rationale for exercise for health services</w:t>
      </w:r>
    </w:p>
    <w:p w14:paraId="6159511E" w14:textId="7997729D" w:rsidR="00C34830" w:rsidRDefault="00C34830" w:rsidP="007C0E8A">
      <w:pPr>
        <w:pStyle w:val="ListParagraph"/>
        <w:numPr>
          <w:ilvl w:val="1"/>
          <w:numId w:val="8"/>
        </w:numPr>
        <w:spacing w:after="0" w:line="240" w:lineRule="auto"/>
        <w:ind w:left="1277" w:hanging="425"/>
      </w:pPr>
      <w:r>
        <w:t>Professional development in exercise for health</w:t>
      </w:r>
    </w:p>
    <w:p w14:paraId="1BE557BA" w14:textId="06FE26BE" w:rsidR="00E4481C" w:rsidRPr="00EE6333" w:rsidRDefault="00C34830" w:rsidP="007C0E8A">
      <w:pPr>
        <w:pStyle w:val="ListParagraph"/>
        <w:numPr>
          <w:ilvl w:val="0"/>
          <w:numId w:val="15"/>
        </w:numPr>
        <w:spacing w:after="0" w:line="240" w:lineRule="auto"/>
        <w:ind w:left="852" w:hanging="426"/>
        <w:rPr>
          <w:b/>
          <w:bCs/>
        </w:rPr>
      </w:pPr>
      <w:r w:rsidRPr="00EE6333">
        <w:rPr>
          <w:b/>
          <w:bCs/>
        </w:rPr>
        <w:t xml:space="preserve">Advanced </w:t>
      </w:r>
      <w:r w:rsidR="00E4481C" w:rsidRPr="00EE6333">
        <w:rPr>
          <w:b/>
          <w:bCs/>
        </w:rPr>
        <w:t>Functional Anatomy</w:t>
      </w:r>
      <w:r w:rsidRPr="00EE6333">
        <w:rPr>
          <w:b/>
          <w:bCs/>
        </w:rPr>
        <w:t xml:space="preserve"> and Biomechanics</w:t>
      </w:r>
    </w:p>
    <w:p w14:paraId="3E65E9AA" w14:textId="38292D05" w:rsidR="00AC1CAF" w:rsidRDefault="00C34830" w:rsidP="007C0E8A">
      <w:pPr>
        <w:pStyle w:val="ListParagraph"/>
        <w:numPr>
          <w:ilvl w:val="1"/>
          <w:numId w:val="15"/>
        </w:numPr>
        <w:spacing w:after="0" w:line="240" w:lineRule="auto"/>
        <w:ind w:left="1277" w:hanging="425"/>
      </w:pPr>
      <w:r>
        <w:t>Anatomy of integrated function</w:t>
      </w:r>
    </w:p>
    <w:p w14:paraId="76E0A0AB" w14:textId="10D89317" w:rsidR="00AC1CAF" w:rsidRPr="00EE6333" w:rsidRDefault="00AC1CAF" w:rsidP="007C0E8A">
      <w:pPr>
        <w:pStyle w:val="ListParagraph"/>
        <w:numPr>
          <w:ilvl w:val="0"/>
          <w:numId w:val="15"/>
        </w:numPr>
        <w:spacing w:after="0" w:line="240" w:lineRule="auto"/>
        <w:ind w:left="852" w:hanging="426"/>
        <w:rPr>
          <w:b/>
          <w:bCs/>
        </w:rPr>
      </w:pPr>
      <w:r w:rsidRPr="00EE6333">
        <w:rPr>
          <w:b/>
          <w:bCs/>
        </w:rPr>
        <w:t>Physiology</w:t>
      </w:r>
      <w:r w:rsidR="00C34830" w:rsidRPr="00EE6333">
        <w:rPr>
          <w:b/>
          <w:bCs/>
        </w:rPr>
        <w:t xml:space="preserve"> and pathophysiology</w:t>
      </w:r>
    </w:p>
    <w:p w14:paraId="41C0C6FA" w14:textId="04FD74C3" w:rsidR="00AC1CAF" w:rsidRDefault="00C34830" w:rsidP="007C0E8A">
      <w:pPr>
        <w:pStyle w:val="ListParagraph"/>
        <w:numPr>
          <w:ilvl w:val="1"/>
          <w:numId w:val="15"/>
        </w:numPr>
        <w:spacing w:after="0" w:line="240" w:lineRule="auto"/>
        <w:ind w:left="1277" w:hanging="425"/>
      </w:pPr>
      <w:r w:rsidRPr="00C34830">
        <w:t>Aetiology and pathophysiology of common NCDs</w:t>
      </w:r>
    </w:p>
    <w:p w14:paraId="638CB59A" w14:textId="3066EAFC" w:rsidR="00AC1CAF" w:rsidRDefault="00C34830" w:rsidP="007C0E8A">
      <w:pPr>
        <w:pStyle w:val="ListParagraph"/>
        <w:numPr>
          <w:ilvl w:val="1"/>
          <w:numId w:val="15"/>
        </w:numPr>
        <w:spacing w:after="0" w:line="240" w:lineRule="auto"/>
        <w:ind w:left="1277" w:hanging="425"/>
      </w:pPr>
      <w:r>
        <w:t>Researching unfamiliar conditions</w:t>
      </w:r>
    </w:p>
    <w:p w14:paraId="26C897BB" w14:textId="2A14DC75" w:rsidR="00AC1CAF" w:rsidRPr="00EE6333" w:rsidRDefault="00AC1CAF" w:rsidP="007C0E8A">
      <w:pPr>
        <w:pStyle w:val="ListParagraph"/>
        <w:numPr>
          <w:ilvl w:val="0"/>
          <w:numId w:val="15"/>
        </w:numPr>
        <w:spacing w:after="0" w:line="240" w:lineRule="auto"/>
        <w:ind w:left="852" w:hanging="426"/>
        <w:rPr>
          <w:b/>
          <w:bCs/>
        </w:rPr>
      </w:pPr>
      <w:r w:rsidRPr="00EE6333">
        <w:rPr>
          <w:b/>
          <w:bCs/>
        </w:rPr>
        <w:t>Nutrition</w:t>
      </w:r>
      <w:r w:rsidR="00C34830" w:rsidRPr="00EE6333">
        <w:rPr>
          <w:b/>
          <w:bCs/>
        </w:rPr>
        <w:t xml:space="preserve"> for health</w:t>
      </w:r>
    </w:p>
    <w:p w14:paraId="1C579C3F" w14:textId="2E791D83" w:rsidR="00C34830" w:rsidRDefault="00BB69C5" w:rsidP="007C0E8A">
      <w:pPr>
        <w:pStyle w:val="ListParagraph"/>
        <w:numPr>
          <w:ilvl w:val="0"/>
          <w:numId w:val="13"/>
        </w:numPr>
        <w:spacing w:after="0" w:line="240" w:lineRule="auto"/>
        <w:ind w:left="1146" w:hanging="294"/>
      </w:pPr>
      <w:r>
        <w:t xml:space="preserve">  </w:t>
      </w:r>
      <w:r w:rsidR="00C34830">
        <w:t>Eating for health</w:t>
      </w:r>
    </w:p>
    <w:p w14:paraId="317D5324" w14:textId="502E9E58" w:rsidR="00C34830" w:rsidRDefault="00BB69C5" w:rsidP="007C0E8A">
      <w:pPr>
        <w:pStyle w:val="ListParagraph"/>
        <w:numPr>
          <w:ilvl w:val="0"/>
          <w:numId w:val="13"/>
        </w:numPr>
        <w:spacing w:after="0" w:line="240" w:lineRule="auto"/>
        <w:ind w:left="1146" w:hanging="294"/>
      </w:pPr>
      <w:r>
        <w:t xml:space="preserve">  </w:t>
      </w:r>
      <w:r w:rsidR="00C34830">
        <w:t>Scope of practice and making referrals</w:t>
      </w:r>
    </w:p>
    <w:p w14:paraId="6AB6F7A8" w14:textId="0A8612C7" w:rsidR="00AC1CAF" w:rsidRPr="00EE6333" w:rsidRDefault="00AC1CAF" w:rsidP="007C0E8A">
      <w:pPr>
        <w:pStyle w:val="ListParagraph"/>
        <w:numPr>
          <w:ilvl w:val="0"/>
          <w:numId w:val="15"/>
        </w:numPr>
        <w:spacing w:after="0" w:line="240" w:lineRule="auto"/>
        <w:ind w:left="852" w:hanging="426"/>
        <w:rPr>
          <w:b/>
          <w:bCs/>
        </w:rPr>
      </w:pPr>
      <w:r w:rsidRPr="00EE6333">
        <w:rPr>
          <w:b/>
          <w:bCs/>
        </w:rPr>
        <w:t>Psychosocial aspects of health &amp; fitness</w:t>
      </w:r>
    </w:p>
    <w:p w14:paraId="7C518B2D" w14:textId="277D6984" w:rsidR="00BB69C5" w:rsidRDefault="00BB69C5" w:rsidP="007C0E8A">
      <w:pPr>
        <w:spacing w:after="0" w:line="240" w:lineRule="auto"/>
        <w:ind w:left="852"/>
      </w:pPr>
      <w:r>
        <w:t xml:space="preserve">5.1  </w:t>
      </w:r>
      <w:r w:rsidRPr="00BB69C5">
        <w:t>Psychological approaches in exercise for health</w:t>
      </w:r>
    </w:p>
    <w:p w14:paraId="5AB723C0" w14:textId="1145B4BD" w:rsidR="00BB69C5" w:rsidRDefault="00BB69C5" w:rsidP="007C0E8A">
      <w:pPr>
        <w:spacing w:after="0" w:line="240" w:lineRule="auto"/>
        <w:ind w:left="852"/>
      </w:pPr>
      <w:r>
        <w:t>5.2  Social aspects of exercise for health</w:t>
      </w:r>
    </w:p>
    <w:p w14:paraId="21EE6B10" w14:textId="656D564A" w:rsidR="00AC1CAF" w:rsidRPr="00EE6333" w:rsidRDefault="00AC1CAF" w:rsidP="007C0E8A">
      <w:pPr>
        <w:pStyle w:val="ListParagraph"/>
        <w:numPr>
          <w:ilvl w:val="0"/>
          <w:numId w:val="15"/>
        </w:numPr>
        <w:spacing w:after="0" w:line="240" w:lineRule="auto"/>
        <w:ind w:left="852" w:hanging="426"/>
        <w:rPr>
          <w:b/>
          <w:bCs/>
        </w:rPr>
      </w:pPr>
      <w:r w:rsidRPr="00EE6333">
        <w:rPr>
          <w:b/>
          <w:bCs/>
        </w:rPr>
        <w:t>Health &amp; Fitness Assessment: collecting and analysing information</w:t>
      </w:r>
    </w:p>
    <w:p w14:paraId="5D3E6B03" w14:textId="44235EC2" w:rsidR="00AC1CAF" w:rsidRDefault="00BB69C5" w:rsidP="007C0E8A">
      <w:pPr>
        <w:pStyle w:val="ListParagraph"/>
        <w:numPr>
          <w:ilvl w:val="1"/>
          <w:numId w:val="11"/>
        </w:numPr>
        <w:spacing w:after="0" w:line="240" w:lineRule="auto"/>
        <w:ind w:left="1277" w:hanging="425"/>
      </w:pPr>
      <w:r>
        <w:t>Screening and risk stratification in exercise for health</w:t>
      </w:r>
    </w:p>
    <w:p w14:paraId="127463E3" w14:textId="19C447BD" w:rsidR="00AC1CAF" w:rsidRPr="00EE6333" w:rsidRDefault="00E4481C" w:rsidP="007C0E8A">
      <w:pPr>
        <w:pStyle w:val="ListParagraph"/>
        <w:numPr>
          <w:ilvl w:val="0"/>
          <w:numId w:val="15"/>
        </w:numPr>
        <w:spacing w:after="0" w:line="240" w:lineRule="auto"/>
        <w:ind w:left="852" w:hanging="426"/>
        <w:rPr>
          <w:b/>
          <w:bCs/>
        </w:rPr>
      </w:pPr>
      <w:r w:rsidRPr="00EE6333">
        <w:rPr>
          <w:b/>
          <w:bCs/>
        </w:rPr>
        <w:t>Training Adaptation</w:t>
      </w:r>
      <w:r w:rsidR="00BB69C5" w:rsidRPr="00EE6333">
        <w:rPr>
          <w:b/>
          <w:bCs/>
        </w:rPr>
        <w:t>s,</w:t>
      </w:r>
      <w:r w:rsidRPr="00EE6333">
        <w:rPr>
          <w:b/>
          <w:bCs/>
        </w:rPr>
        <w:t xml:space="preserve"> Exercise Planning and Programming</w:t>
      </w:r>
      <w:r w:rsidR="00BB69C5" w:rsidRPr="00EE6333">
        <w:rPr>
          <w:b/>
          <w:bCs/>
        </w:rPr>
        <w:t xml:space="preserve"> for individuals with controlled medical conditions</w:t>
      </w:r>
    </w:p>
    <w:p w14:paraId="7C560BB7" w14:textId="71F9F88B" w:rsidR="00E4481C" w:rsidRDefault="00BB69C5" w:rsidP="007C0E8A">
      <w:pPr>
        <w:pStyle w:val="ListParagraph"/>
        <w:numPr>
          <w:ilvl w:val="1"/>
          <w:numId w:val="12"/>
        </w:numPr>
        <w:spacing w:after="0" w:line="240" w:lineRule="auto"/>
        <w:ind w:left="1277" w:hanging="425"/>
      </w:pPr>
      <w:r>
        <w:t>Planning exercise with participants</w:t>
      </w:r>
    </w:p>
    <w:p w14:paraId="76CADAEC" w14:textId="79EFF89F" w:rsidR="00E4481C" w:rsidRDefault="00BB69C5" w:rsidP="007C0E8A">
      <w:pPr>
        <w:pStyle w:val="ListParagraph"/>
        <w:numPr>
          <w:ilvl w:val="1"/>
          <w:numId w:val="12"/>
        </w:numPr>
        <w:spacing w:after="0" w:line="240" w:lineRule="auto"/>
        <w:ind w:left="1277" w:hanging="425"/>
      </w:pPr>
      <w:r>
        <w:t>Guidance parameters for exercise with participants</w:t>
      </w:r>
    </w:p>
    <w:p w14:paraId="0621D4A1" w14:textId="24BB95EE" w:rsidR="00BB69C5" w:rsidRDefault="00BB69C5" w:rsidP="007C0E8A">
      <w:pPr>
        <w:pStyle w:val="ListParagraph"/>
        <w:numPr>
          <w:ilvl w:val="1"/>
          <w:numId w:val="12"/>
        </w:numPr>
        <w:spacing w:after="0" w:line="240" w:lineRule="auto"/>
        <w:ind w:left="1277" w:hanging="425"/>
      </w:pPr>
      <w:r>
        <w:t>Effects of pathophysiology on exercise</w:t>
      </w:r>
    </w:p>
    <w:p w14:paraId="4B738C20" w14:textId="3269E2A1" w:rsidR="00BB69C5" w:rsidRDefault="00BB69C5" w:rsidP="007C0E8A">
      <w:pPr>
        <w:pStyle w:val="ListParagraph"/>
        <w:numPr>
          <w:ilvl w:val="1"/>
          <w:numId w:val="12"/>
        </w:numPr>
        <w:spacing w:after="0" w:line="240" w:lineRule="auto"/>
        <w:ind w:left="1277" w:hanging="425"/>
      </w:pPr>
      <w:r>
        <w:t>Adaptation and modification of exercise</w:t>
      </w:r>
    </w:p>
    <w:p w14:paraId="78F92359" w14:textId="42367447" w:rsidR="00E4481C" w:rsidRPr="00EE6333" w:rsidRDefault="00BB69C5" w:rsidP="007C0E8A">
      <w:pPr>
        <w:pStyle w:val="ListParagraph"/>
        <w:numPr>
          <w:ilvl w:val="0"/>
          <w:numId w:val="15"/>
        </w:numPr>
        <w:spacing w:after="0" w:line="240" w:lineRule="auto"/>
        <w:ind w:left="852" w:hanging="426"/>
        <w:rPr>
          <w:b/>
          <w:bCs/>
        </w:rPr>
      </w:pPr>
      <w:bookmarkStart w:id="0" w:name="_GoBack"/>
      <w:r w:rsidRPr="00EE6333">
        <w:rPr>
          <w:b/>
          <w:bCs/>
        </w:rPr>
        <w:t>Participant management and programme administration</w:t>
      </w:r>
    </w:p>
    <w:bookmarkEnd w:id="0"/>
    <w:p w14:paraId="0C977CE4" w14:textId="77777777" w:rsidR="00BB69C5" w:rsidRDefault="00BB69C5" w:rsidP="007C0E8A">
      <w:pPr>
        <w:pStyle w:val="ListParagraph"/>
        <w:numPr>
          <w:ilvl w:val="0"/>
          <w:numId w:val="14"/>
        </w:numPr>
        <w:spacing w:after="0" w:line="240" w:lineRule="auto"/>
        <w:ind w:left="1277" w:hanging="425"/>
      </w:pPr>
      <w:r>
        <w:t>Programme marketing and administration</w:t>
      </w:r>
    </w:p>
    <w:p w14:paraId="0D07E46C" w14:textId="55E9FCE3" w:rsidR="00BB69C5" w:rsidRDefault="00BB69C5" w:rsidP="007C0E8A">
      <w:pPr>
        <w:pStyle w:val="ListParagraph"/>
        <w:numPr>
          <w:ilvl w:val="0"/>
          <w:numId w:val="14"/>
        </w:numPr>
        <w:spacing w:after="0" w:line="240" w:lineRule="auto"/>
        <w:ind w:left="1277" w:hanging="425"/>
      </w:pPr>
      <w:r>
        <w:t>Participant management and administration</w:t>
      </w:r>
    </w:p>
    <w:p w14:paraId="5B29E130" w14:textId="77777777" w:rsidR="00E4481C" w:rsidRDefault="00E4481C" w:rsidP="00AC1CAF">
      <w:pPr>
        <w:spacing w:after="120" w:line="240" w:lineRule="auto"/>
      </w:pPr>
    </w:p>
    <w:p w14:paraId="6CF4C0FE" w14:textId="60821E47" w:rsidR="00F32FA1" w:rsidRPr="00F81704" w:rsidRDefault="0025653C" w:rsidP="00F81704">
      <w:pPr>
        <w:spacing w:after="120" w:line="240" w:lineRule="auto"/>
        <w:rPr>
          <w:i/>
          <w:iCs/>
        </w:rPr>
      </w:pPr>
      <w:r w:rsidRPr="00F81704">
        <w:rPr>
          <w:i/>
          <w:iCs/>
        </w:rPr>
        <w:t xml:space="preserve">Acknowledgement: </w:t>
      </w:r>
      <w:proofErr w:type="spellStart"/>
      <w:r w:rsidRPr="00F81704">
        <w:rPr>
          <w:i/>
          <w:iCs/>
        </w:rPr>
        <w:t>EuropeActive</w:t>
      </w:r>
      <w:proofErr w:type="spellEnd"/>
      <w:r w:rsidRPr="00F81704">
        <w:rPr>
          <w:i/>
          <w:iCs/>
        </w:rPr>
        <w:t xml:space="preserve"> </w:t>
      </w:r>
    </w:p>
    <w:p w14:paraId="5C5D7631" w14:textId="77777777" w:rsidR="00F81704" w:rsidRDefault="00F81704" w:rsidP="00F81704">
      <w:pPr>
        <w:spacing w:after="120" w:line="240" w:lineRule="auto"/>
        <w:rPr>
          <w:sz w:val="18"/>
          <w:szCs w:val="18"/>
        </w:rPr>
      </w:pPr>
    </w:p>
    <w:p w14:paraId="23843BA0" w14:textId="77777777" w:rsidR="00F81704" w:rsidRDefault="00F81704" w:rsidP="00F81704">
      <w:pPr>
        <w:spacing w:after="120" w:line="240" w:lineRule="auto"/>
        <w:rPr>
          <w:b/>
          <w:sz w:val="18"/>
          <w:szCs w:val="18"/>
        </w:rPr>
      </w:pPr>
    </w:p>
    <w:p w14:paraId="535A6079" w14:textId="63CA3C8F" w:rsidR="00F81704" w:rsidRPr="00F81704" w:rsidRDefault="00F81704" w:rsidP="00F81704">
      <w:pPr>
        <w:spacing w:after="120" w:line="240" w:lineRule="auto"/>
        <w:jc w:val="both"/>
        <w:rPr>
          <w:sz w:val="18"/>
          <w:szCs w:val="18"/>
        </w:rPr>
      </w:pPr>
      <w:r w:rsidRPr="00F81704">
        <w:rPr>
          <w:b/>
          <w:sz w:val="18"/>
          <w:szCs w:val="18"/>
        </w:rPr>
        <w:t>Copyright</w:t>
      </w:r>
      <w:r>
        <w:rPr>
          <w:b/>
          <w:sz w:val="18"/>
          <w:szCs w:val="18"/>
        </w:rPr>
        <w:t xml:space="preserve">: </w:t>
      </w:r>
      <w:r w:rsidRPr="00F81704">
        <w:rPr>
          <w:sz w:val="18"/>
          <w:szCs w:val="18"/>
        </w:rPr>
        <w:t xml:space="preserve">All rights reserved.  No part of this </w:t>
      </w:r>
      <w:r>
        <w:rPr>
          <w:sz w:val="18"/>
          <w:szCs w:val="18"/>
        </w:rPr>
        <w:t>mapping toolkit</w:t>
      </w:r>
      <w:r w:rsidRPr="00F81704">
        <w:rPr>
          <w:sz w:val="18"/>
          <w:szCs w:val="18"/>
        </w:rPr>
        <w:t xml:space="preserve"> may be reproduced in any form or by any means (electronic, photocopying, recording or otherwise), without the prior written permission of </w:t>
      </w:r>
      <w:r>
        <w:rPr>
          <w:sz w:val="18"/>
          <w:szCs w:val="18"/>
        </w:rPr>
        <w:t>PD:Approval</w:t>
      </w:r>
      <w:r w:rsidRPr="00F81704">
        <w:rPr>
          <w:sz w:val="18"/>
          <w:szCs w:val="18"/>
        </w:rPr>
        <w:t>.</w:t>
      </w:r>
    </w:p>
    <w:p w14:paraId="4B4D1261" w14:textId="0B7B9229" w:rsidR="00F81704" w:rsidRDefault="00F81704" w:rsidP="0025653C">
      <w:pPr>
        <w:spacing w:after="0" w:line="240" w:lineRule="auto"/>
        <w:rPr>
          <w:b/>
          <w:bCs/>
        </w:rPr>
        <w:sectPr w:rsidR="00F81704" w:rsidSect="00F81704">
          <w:footerReference w:type="default" r:id="rId8"/>
          <w:pgSz w:w="11906" w:h="16838"/>
          <w:pgMar w:top="993" w:right="1440" w:bottom="851" w:left="1440" w:header="708" w:footer="411" w:gutter="0"/>
          <w:cols w:space="708"/>
          <w:docGrid w:linePitch="360"/>
        </w:sectPr>
      </w:pPr>
    </w:p>
    <w:p w14:paraId="43462C4B" w14:textId="77777777" w:rsidR="0038080A" w:rsidRPr="00F32FA1" w:rsidRDefault="0038080A" w:rsidP="0038080A">
      <w:pPr>
        <w:jc w:val="both"/>
        <w:rPr>
          <w:b/>
          <w:bCs/>
          <w:sz w:val="24"/>
          <w:szCs w:val="24"/>
        </w:rPr>
      </w:pPr>
      <w:r w:rsidRPr="00F32FA1">
        <w:rPr>
          <w:b/>
          <w:bCs/>
          <w:sz w:val="24"/>
          <w:szCs w:val="24"/>
        </w:rPr>
        <w:lastRenderedPageBreak/>
        <w:t>How to use this toolkit</w:t>
      </w:r>
    </w:p>
    <w:p w14:paraId="761E0538" w14:textId="77777777" w:rsidR="0038080A" w:rsidRDefault="0038080A" w:rsidP="0038080A">
      <w:pPr>
        <w:jc w:val="both"/>
      </w:pPr>
      <w:r>
        <w:t>Using the right</w:t>
      </w:r>
      <w:r w:rsidRPr="000A5A47">
        <w:t>hand column, indicate where in your training materials the evaluator can see the relevant criteria evidenced.</w:t>
      </w:r>
      <w:r>
        <w:t xml:space="preserve"> Use the third column to indicate the assessment method and materials used to assess the criteria, see example below:</w:t>
      </w:r>
    </w:p>
    <w:tbl>
      <w:tblPr>
        <w:tblStyle w:val="TableGrid"/>
        <w:tblW w:w="14742" w:type="dxa"/>
        <w:tblLook w:val="04A0" w:firstRow="1" w:lastRow="0" w:firstColumn="1" w:lastColumn="0" w:noHBand="0" w:noVBand="1"/>
      </w:tblPr>
      <w:tblGrid>
        <w:gridCol w:w="9067"/>
        <w:gridCol w:w="2977"/>
        <w:gridCol w:w="2698"/>
      </w:tblGrid>
      <w:tr w:rsidR="0038080A" w:rsidRPr="009D445B" w14:paraId="4A5D6428" w14:textId="77777777" w:rsidTr="00582853">
        <w:trPr>
          <w:trHeight w:val="397"/>
        </w:trPr>
        <w:tc>
          <w:tcPr>
            <w:tcW w:w="9067" w:type="dxa"/>
            <w:shd w:val="clear" w:color="auto" w:fill="808080" w:themeFill="background1" w:themeFillShade="80"/>
            <w:vAlign w:val="center"/>
          </w:tcPr>
          <w:p w14:paraId="78BB3C96" w14:textId="77777777" w:rsidR="0038080A" w:rsidRPr="009E133D" w:rsidRDefault="0038080A" w:rsidP="00384518">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808080" w:themeFill="background1" w:themeFillShade="80"/>
            <w:vAlign w:val="center"/>
          </w:tcPr>
          <w:p w14:paraId="42104173" w14:textId="77777777" w:rsidR="0038080A" w:rsidRPr="009E133D" w:rsidRDefault="0038080A" w:rsidP="00384518">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8" w:type="dxa"/>
            <w:shd w:val="clear" w:color="auto" w:fill="808080" w:themeFill="background1" w:themeFillShade="80"/>
            <w:vAlign w:val="center"/>
          </w:tcPr>
          <w:p w14:paraId="04ABB578" w14:textId="77777777" w:rsidR="0038080A" w:rsidRPr="009E133D" w:rsidRDefault="0038080A" w:rsidP="00384518">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38080A" w:rsidRPr="009E133D" w14:paraId="2EA11065" w14:textId="77777777" w:rsidTr="00384518">
        <w:trPr>
          <w:trHeight w:val="340"/>
        </w:trPr>
        <w:tc>
          <w:tcPr>
            <w:tcW w:w="14742" w:type="dxa"/>
            <w:gridSpan w:val="3"/>
            <w:shd w:val="clear" w:color="auto" w:fill="auto"/>
            <w:vAlign w:val="center"/>
          </w:tcPr>
          <w:p w14:paraId="7BD828C5" w14:textId="77777777" w:rsidR="0038080A" w:rsidRPr="009E133D" w:rsidRDefault="0038080A" w:rsidP="00384518">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38080A" w:rsidRPr="009D445B" w14:paraId="0C140778" w14:textId="77777777" w:rsidTr="00582853">
        <w:trPr>
          <w:trHeight w:val="397"/>
        </w:trPr>
        <w:tc>
          <w:tcPr>
            <w:tcW w:w="14742" w:type="dxa"/>
            <w:gridSpan w:val="3"/>
            <w:shd w:val="clear" w:color="auto" w:fill="D9D9D9" w:themeFill="background1" w:themeFillShade="D9"/>
          </w:tcPr>
          <w:p w14:paraId="73FEABDC" w14:textId="77777777" w:rsidR="0038080A" w:rsidRPr="00A86C72" w:rsidRDefault="0038080A" w:rsidP="00752CEF">
            <w:pPr>
              <w:pStyle w:val="Default"/>
              <w:numPr>
                <w:ilvl w:val="1"/>
                <w:numId w:val="3"/>
              </w:numPr>
              <w:rPr>
                <w:rFonts w:asciiTheme="minorHAnsi" w:hAnsiTheme="minorHAnsi" w:cstheme="minorBidi"/>
                <w:b/>
                <w:bCs/>
                <w:color w:val="auto"/>
              </w:rPr>
            </w:pPr>
            <w:r w:rsidRPr="00A86C72">
              <w:rPr>
                <w:rFonts w:asciiTheme="minorHAnsi" w:hAnsiTheme="minorHAnsi" w:cstheme="minorBidi"/>
                <w:b/>
                <w:bCs/>
                <w:color w:val="auto"/>
              </w:rPr>
              <w:t>Individual Instruction – Core Knowledge</w:t>
            </w:r>
          </w:p>
        </w:tc>
      </w:tr>
      <w:tr w:rsidR="0038080A" w:rsidRPr="009D445B" w14:paraId="0016A199" w14:textId="77777777" w:rsidTr="00582853">
        <w:trPr>
          <w:trHeight w:val="283"/>
        </w:trPr>
        <w:tc>
          <w:tcPr>
            <w:tcW w:w="14742" w:type="dxa"/>
            <w:gridSpan w:val="3"/>
            <w:shd w:val="clear" w:color="auto" w:fill="F2F2F2" w:themeFill="background1" w:themeFillShade="F2"/>
          </w:tcPr>
          <w:p w14:paraId="776F3379" w14:textId="77777777" w:rsidR="0038080A" w:rsidRPr="00BB581B" w:rsidRDefault="0038080A" w:rsidP="00384518">
            <w:pPr>
              <w:autoSpaceDE w:val="0"/>
              <w:autoSpaceDN w:val="0"/>
              <w:adjustRightInd w:val="0"/>
              <w:rPr>
                <w:rFonts w:cs="Verdana"/>
                <w:color w:val="000000"/>
              </w:rPr>
            </w:pPr>
            <w:r w:rsidRPr="00BB581B">
              <w:rPr>
                <w:rFonts w:cs="Verdana"/>
                <w:b/>
                <w:bCs/>
                <w:color w:val="000000"/>
              </w:rPr>
              <w:t xml:space="preserve">2.1.1 </w:t>
            </w:r>
            <w:r w:rsidRPr="00A86C72">
              <w:rPr>
                <w:rFonts w:cs="Verdana"/>
                <w:b/>
                <w:bCs/>
                <w:color w:val="000000"/>
              </w:rPr>
              <w:t xml:space="preserve">Designing an Individual Fitness Programme </w:t>
            </w:r>
          </w:p>
        </w:tc>
      </w:tr>
      <w:tr w:rsidR="0038080A" w:rsidRPr="009D445B" w14:paraId="4DB87883" w14:textId="77777777" w:rsidTr="00384518">
        <w:trPr>
          <w:trHeight w:val="283"/>
        </w:trPr>
        <w:tc>
          <w:tcPr>
            <w:tcW w:w="9067" w:type="dxa"/>
          </w:tcPr>
          <w:p w14:paraId="7F4208C6" w14:textId="77777777" w:rsidR="0038080A" w:rsidRPr="00BB581B" w:rsidRDefault="0038080A" w:rsidP="00752CEF">
            <w:pPr>
              <w:pStyle w:val="ListParagraph"/>
              <w:numPr>
                <w:ilvl w:val="0"/>
                <w:numId w:val="4"/>
              </w:numPr>
              <w:autoSpaceDE w:val="0"/>
              <w:autoSpaceDN w:val="0"/>
              <w:adjustRightInd w:val="0"/>
              <w:ind w:left="306" w:hanging="284"/>
              <w:rPr>
                <w:rFonts w:cs="Verdana"/>
                <w:color w:val="000000"/>
              </w:rPr>
            </w:pPr>
            <w:r w:rsidRPr="00BB581B">
              <w:rPr>
                <w:rFonts w:cs="Verdana"/>
                <w:color w:val="000000"/>
              </w:rPr>
              <w:t xml:space="preserve">The structure of an individual fitness programme, to include: Warm-up, Main activity, Cool down </w:t>
            </w:r>
          </w:p>
        </w:tc>
        <w:tc>
          <w:tcPr>
            <w:tcW w:w="2977" w:type="dxa"/>
          </w:tcPr>
          <w:p w14:paraId="23579BDA" w14:textId="77777777" w:rsidR="0038080A" w:rsidRPr="009D445B" w:rsidRDefault="0038080A" w:rsidP="00384518">
            <w:pPr>
              <w:pStyle w:val="Default"/>
              <w:rPr>
                <w:rFonts w:asciiTheme="minorHAnsi" w:hAnsiTheme="minorHAnsi"/>
                <w:color w:val="auto"/>
                <w:sz w:val="22"/>
                <w:szCs w:val="22"/>
              </w:rPr>
            </w:pPr>
          </w:p>
        </w:tc>
        <w:tc>
          <w:tcPr>
            <w:tcW w:w="2698" w:type="dxa"/>
          </w:tcPr>
          <w:p w14:paraId="7302CE7D" w14:textId="77777777" w:rsidR="0038080A" w:rsidRPr="009D445B" w:rsidRDefault="0038080A" w:rsidP="00384518">
            <w:pPr>
              <w:pStyle w:val="Default"/>
              <w:rPr>
                <w:rFonts w:asciiTheme="minorHAnsi" w:hAnsiTheme="minorHAnsi"/>
                <w:color w:val="auto"/>
                <w:sz w:val="22"/>
                <w:szCs w:val="22"/>
              </w:rPr>
            </w:pPr>
          </w:p>
        </w:tc>
      </w:tr>
      <w:tr w:rsidR="0038080A" w:rsidRPr="009D445B" w14:paraId="643F8642" w14:textId="77777777" w:rsidTr="00384518">
        <w:trPr>
          <w:trHeight w:val="283"/>
        </w:trPr>
        <w:tc>
          <w:tcPr>
            <w:tcW w:w="9067" w:type="dxa"/>
          </w:tcPr>
          <w:p w14:paraId="38F41108" w14:textId="77777777" w:rsidR="0038080A" w:rsidRPr="00BB581B" w:rsidRDefault="0038080A" w:rsidP="00752CEF">
            <w:pPr>
              <w:pStyle w:val="ListParagraph"/>
              <w:numPr>
                <w:ilvl w:val="0"/>
                <w:numId w:val="4"/>
              </w:numPr>
              <w:autoSpaceDE w:val="0"/>
              <w:autoSpaceDN w:val="0"/>
              <w:adjustRightInd w:val="0"/>
              <w:spacing w:after="18"/>
              <w:ind w:left="306" w:hanging="284"/>
              <w:rPr>
                <w:rFonts w:cs="Verdana"/>
                <w:color w:val="000000"/>
              </w:rPr>
            </w:pPr>
            <w:r w:rsidRPr="00BB581B">
              <w:rPr>
                <w:rFonts w:cs="Verdana"/>
                <w:color w:val="000000"/>
              </w:rPr>
              <w:t xml:space="preserve">Designing an individual fitness programme </w:t>
            </w:r>
          </w:p>
        </w:tc>
        <w:tc>
          <w:tcPr>
            <w:tcW w:w="2977" w:type="dxa"/>
          </w:tcPr>
          <w:p w14:paraId="063E38C6"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Slide 9 of PowerPoint</w:t>
            </w:r>
          </w:p>
        </w:tc>
        <w:tc>
          <w:tcPr>
            <w:tcW w:w="2698" w:type="dxa"/>
          </w:tcPr>
          <w:p w14:paraId="1C14C7BE"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2</w:t>
            </w:r>
          </w:p>
        </w:tc>
      </w:tr>
      <w:tr w:rsidR="0038080A" w:rsidRPr="009D445B" w14:paraId="4B04D9B5" w14:textId="77777777" w:rsidTr="00384518">
        <w:trPr>
          <w:trHeight w:val="283"/>
        </w:trPr>
        <w:tc>
          <w:tcPr>
            <w:tcW w:w="9067" w:type="dxa"/>
          </w:tcPr>
          <w:p w14:paraId="740E81B1" w14:textId="77777777" w:rsidR="0038080A" w:rsidRPr="00BB581B" w:rsidRDefault="0038080A" w:rsidP="00752CEF">
            <w:pPr>
              <w:pStyle w:val="Default"/>
              <w:numPr>
                <w:ilvl w:val="0"/>
                <w:numId w:val="4"/>
              </w:numPr>
              <w:ind w:left="306" w:hanging="284"/>
              <w:rPr>
                <w:rFonts w:asciiTheme="minorHAnsi" w:hAnsiTheme="minorHAnsi" w:cstheme="minorBidi"/>
                <w:color w:val="auto"/>
                <w:sz w:val="22"/>
                <w:szCs w:val="22"/>
              </w:rPr>
            </w:pPr>
            <w:r w:rsidRPr="00A86C72">
              <w:rPr>
                <w:rFonts w:asciiTheme="minorHAnsi" w:hAnsiTheme="minorHAnsi"/>
                <w:sz w:val="22"/>
                <w:szCs w:val="22"/>
              </w:rPr>
              <w:t>The necessary skills of an effective and qualified fitness instructor.</w:t>
            </w:r>
          </w:p>
        </w:tc>
        <w:tc>
          <w:tcPr>
            <w:tcW w:w="2977" w:type="dxa"/>
          </w:tcPr>
          <w:p w14:paraId="6B925CD5" w14:textId="77777777" w:rsidR="0038080A" w:rsidRPr="00D7394A" w:rsidRDefault="0038080A" w:rsidP="00384518">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Slide 10 of PowerPoint</w:t>
            </w:r>
          </w:p>
        </w:tc>
        <w:tc>
          <w:tcPr>
            <w:tcW w:w="2698" w:type="dxa"/>
          </w:tcPr>
          <w:p w14:paraId="69004931" w14:textId="77777777" w:rsidR="0038080A" w:rsidRPr="00D7394A" w:rsidRDefault="0038080A" w:rsidP="00384518">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Not assessed</w:t>
            </w:r>
          </w:p>
        </w:tc>
      </w:tr>
      <w:tr w:rsidR="0038080A" w:rsidRPr="009D445B" w14:paraId="48749C78" w14:textId="77777777" w:rsidTr="00582853">
        <w:trPr>
          <w:trHeight w:val="283"/>
        </w:trPr>
        <w:tc>
          <w:tcPr>
            <w:tcW w:w="14742" w:type="dxa"/>
            <w:gridSpan w:val="3"/>
            <w:shd w:val="clear" w:color="auto" w:fill="F2F2F2" w:themeFill="background1" w:themeFillShade="F2"/>
          </w:tcPr>
          <w:p w14:paraId="1420C6BA" w14:textId="77777777" w:rsidR="0038080A" w:rsidRPr="00BB581B" w:rsidRDefault="0038080A" w:rsidP="00384518">
            <w:pPr>
              <w:pStyle w:val="Default"/>
              <w:rPr>
                <w:rFonts w:asciiTheme="minorHAnsi" w:hAnsiTheme="minorHAnsi"/>
                <w:b/>
                <w:bCs/>
                <w:sz w:val="22"/>
                <w:szCs w:val="22"/>
              </w:rPr>
            </w:pPr>
            <w:r w:rsidRPr="00BB581B">
              <w:rPr>
                <w:rFonts w:asciiTheme="minorHAnsi" w:hAnsiTheme="minorHAnsi"/>
                <w:b/>
                <w:bCs/>
                <w:sz w:val="22"/>
                <w:szCs w:val="22"/>
              </w:rPr>
              <w:t>2.1.2 Delivering a Fitness Session</w:t>
            </w:r>
          </w:p>
        </w:tc>
      </w:tr>
      <w:tr w:rsidR="0038080A" w:rsidRPr="009D445B" w14:paraId="68D1668C" w14:textId="77777777" w:rsidTr="00384518">
        <w:trPr>
          <w:trHeight w:val="283"/>
        </w:trPr>
        <w:tc>
          <w:tcPr>
            <w:tcW w:w="9067" w:type="dxa"/>
          </w:tcPr>
          <w:p w14:paraId="3CA38BB3" w14:textId="77777777" w:rsidR="0038080A" w:rsidRPr="00BB581B" w:rsidRDefault="0038080A" w:rsidP="00752CEF">
            <w:pPr>
              <w:pStyle w:val="Default"/>
              <w:numPr>
                <w:ilvl w:val="0"/>
                <w:numId w:val="2"/>
              </w:numPr>
              <w:ind w:left="306" w:hanging="306"/>
              <w:rPr>
                <w:rFonts w:asciiTheme="minorHAnsi" w:hAnsiTheme="minorHAnsi"/>
                <w:color w:val="auto"/>
                <w:sz w:val="22"/>
                <w:szCs w:val="22"/>
              </w:rPr>
            </w:pPr>
            <w:r w:rsidRPr="00BB581B">
              <w:rPr>
                <w:rFonts w:asciiTheme="minorHAnsi" w:hAnsiTheme="minorHAnsi"/>
                <w:color w:val="auto"/>
                <w:sz w:val="22"/>
                <w:szCs w:val="22"/>
              </w:rPr>
              <w:t>The national legal responsibilities of the fitness instructor</w:t>
            </w:r>
          </w:p>
        </w:tc>
        <w:tc>
          <w:tcPr>
            <w:tcW w:w="2977" w:type="dxa"/>
          </w:tcPr>
          <w:p w14:paraId="69331F47" w14:textId="77777777" w:rsidR="0038080A" w:rsidRPr="009D445B" w:rsidRDefault="0038080A" w:rsidP="00384518">
            <w:pPr>
              <w:pStyle w:val="Default"/>
              <w:rPr>
                <w:rFonts w:asciiTheme="minorHAnsi" w:hAnsiTheme="minorHAnsi"/>
                <w:color w:val="auto"/>
                <w:sz w:val="22"/>
                <w:szCs w:val="22"/>
              </w:rPr>
            </w:pPr>
          </w:p>
        </w:tc>
        <w:tc>
          <w:tcPr>
            <w:tcW w:w="2698" w:type="dxa"/>
          </w:tcPr>
          <w:p w14:paraId="6943CB0B" w14:textId="77777777" w:rsidR="0038080A" w:rsidRPr="009D445B" w:rsidRDefault="0038080A" w:rsidP="00384518">
            <w:pPr>
              <w:pStyle w:val="Default"/>
              <w:rPr>
                <w:rFonts w:asciiTheme="minorHAnsi" w:hAnsiTheme="minorHAnsi"/>
                <w:color w:val="auto"/>
                <w:sz w:val="22"/>
                <w:szCs w:val="22"/>
              </w:rPr>
            </w:pPr>
          </w:p>
        </w:tc>
      </w:tr>
      <w:tr w:rsidR="0038080A" w:rsidRPr="009D445B" w14:paraId="722E9720" w14:textId="77777777" w:rsidTr="00384518">
        <w:trPr>
          <w:trHeight w:val="283"/>
        </w:trPr>
        <w:tc>
          <w:tcPr>
            <w:tcW w:w="9067" w:type="dxa"/>
          </w:tcPr>
          <w:p w14:paraId="4457E4DF" w14:textId="77777777" w:rsidR="0038080A" w:rsidRPr="009D445B" w:rsidRDefault="0038080A" w:rsidP="00752CEF">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status of participants relative to screening information</w:t>
            </w:r>
          </w:p>
        </w:tc>
        <w:tc>
          <w:tcPr>
            <w:tcW w:w="2977" w:type="dxa"/>
          </w:tcPr>
          <w:p w14:paraId="7AF41AF2" w14:textId="77777777" w:rsidR="0038080A" w:rsidRPr="009D445B" w:rsidRDefault="0038080A" w:rsidP="00384518">
            <w:pPr>
              <w:pStyle w:val="Default"/>
              <w:rPr>
                <w:rFonts w:asciiTheme="minorHAnsi" w:hAnsiTheme="minorHAnsi"/>
                <w:color w:val="auto"/>
                <w:sz w:val="22"/>
                <w:szCs w:val="22"/>
              </w:rPr>
            </w:pPr>
          </w:p>
        </w:tc>
        <w:tc>
          <w:tcPr>
            <w:tcW w:w="2698" w:type="dxa"/>
          </w:tcPr>
          <w:p w14:paraId="01BAB140" w14:textId="77777777" w:rsidR="0038080A" w:rsidRPr="009D445B" w:rsidRDefault="0038080A" w:rsidP="00384518">
            <w:pPr>
              <w:pStyle w:val="Default"/>
              <w:rPr>
                <w:rFonts w:asciiTheme="minorHAnsi" w:hAnsiTheme="minorHAnsi"/>
                <w:color w:val="auto"/>
                <w:sz w:val="22"/>
                <w:szCs w:val="22"/>
              </w:rPr>
            </w:pPr>
          </w:p>
        </w:tc>
      </w:tr>
      <w:tr w:rsidR="0038080A" w:rsidRPr="009D445B" w14:paraId="535ABD4F" w14:textId="77777777" w:rsidTr="00384518">
        <w:trPr>
          <w:trHeight w:val="283"/>
        </w:trPr>
        <w:tc>
          <w:tcPr>
            <w:tcW w:w="9067" w:type="dxa"/>
          </w:tcPr>
          <w:p w14:paraId="00688D49" w14:textId="77777777" w:rsidR="0038080A" w:rsidRPr="00BB581B" w:rsidRDefault="0038080A" w:rsidP="00752CEF">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any changes required (alternatives/adaptations), to planned activities</w:t>
            </w:r>
          </w:p>
        </w:tc>
        <w:tc>
          <w:tcPr>
            <w:tcW w:w="2977" w:type="dxa"/>
          </w:tcPr>
          <w:p w14:paraId="4600C7DE" w14:textId="77777777" w:rsidR="0038080A" w:rsidRPr="009D445B" w:rsidRDefault="0038080A" w:rsidP="00384518">
            <w:pPr>
              <w:pStyle w:val="Default"/>
              <w:rPr>
                <w:rFonts w:asciiTheme="minorHAnsi" w:hAnsiTheme="minorHAnsi"/>
                <w:color w:val="auto"/>
                <w:sz w:val="22"/>
                <w:szCs w:val="22"/>
              </w:rPr>
            </w:pPr>
          </w:p>
        </w:tc>
        <w:tc>
          <w:tcPr>
            <w:tcW w:w="2698" w:type="dxa"/>
          </w:tcPr>
          <w:p w14:paraId="270058C8" w14:textId="77777777" w:rsidR="0038080A" w:rsidRPr="009D445B" w:rsidRDefault="0038080A" w:rsidP="00384518">
            <w:pPr>
              <w:pStyle w:val="Default"/>
              <w:rPr>
                <w:rFonts w:asciiTheme="minorHAnsi" w:hAnsiTheme="minorHAnsi"/>
                <w:color w:val="auto"/>
                <w:sz w:val="22"/>
                <w:szCs w:val="22"/>
              </w:rPr>
            </w:pPr>
          </w:p>
        </w:tc>
      </w:tr>
      <w:tr w:rsidR="0038080A" w:rsidRPr="009D445B" w14:paraId="1DB8A871" w14:textId="77777777" w:rsidTr="00384518">
        <w:trPr>
          <w:trHeight w:val="283"/>
        </w:trPr>
        <w:tc>
          <w:tcPr>
            <w:tcW w:w="9067" w:type="dxa"/>
          </w:tcPr>
          <w:p w14:paraId="5B1D5292" w14:textId="77777777" w:rsidR="0038080A" w:rsidRPr="00BB581B" w:rsidRDefault="0038080A" w:rsidP="00752CEF">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Health &amp; Safety checks to be made, relevant to the exercise environment</w:t>
            </w:r>
          </w:p>
        </w:tc>
        <w:tc>
          <w:tcPr>
            <w:tcW w:w="2977" w:type="dxa"/>
          </w:tcPr>
          <w:p w14:paraId="0EF580D6"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Page 3 of the manual</w:t>
            </w:r>
          </w:p>
        </w:tc>
        <w:tc>
          <w:tcPr>
            <w:tcW w:w="2698" w:type="dxa"/>
          </w:tcPr>
          <w:p w14:paraId="7B5C4464"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4</w:t>
            </w:r>
          </w:p>
        </w:tc>
      </w:tr>
      <w:tr w:rsidR="0038080A" w:rsidRPr="009D445B" w14:paraId="7F949A14" w14:textId="77777777" w:rsidTr="00384518">
        <w:trPr>
          <w:trHeight w:val="283"/>
        </w:trPr>
        <w:tc>
          <w:tcPr>
            <w:tcW w:w="9067" w:type="dxa"/>
          </w:tcPr>
          <w:p w14:paraId="5022B11F" w14:textId="77777777" w:rsidR="0038080A" w:rsidRPr="00BB581B" w:rsidRDefault="0038080A" w:rsidP="00752CEF">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The information needed to respond appropriately to a medical emergency</w:t>
            </w:r>
          </w:p>
        </w:tc>
        <w:tc>
          <w:tcPr>
            <w:tcW w:w="2977" w:type="dxa"/>
          </w:tcPr>
          <w:p w14:paraId="5DF1C355" w14:textId="77777777" w:rsidR="0038080A" w:rsidRPr="009D445B" w:rsidRDefault="0038080A" w:rsidP="00384518">
            <w:pPr>
              <w:pStyle w:val="Default"/>
              <w:rPr>
                <w:rFonts w:asciiTheme="minorHAnsi" w:hAnsiTheme="minorHAnsi"/>
                <w:color w:val="auto"/>
                <w:sz w:val="22"/>
                <w:szCs w:val="22"/>
              </w:rPr>
            </w:pPr>
          </w:p>
        </w:tc>
        <w:tc>
          <w:tcPr>
            <w:tcW w:w="2698" w:type="dxa"/>
          </w:tcPr>
          <w:p w14:paraId="1EDF8240" w14:textId="77777777" w:rsidR="0038080A" w:rsidRPr="009D445B" w:rsidRDefault="0038080A" w:rsidP="00384518">
            <w:pPr>
              <w:pStyle w:val="Default"/>
              <w:rPr>
                <w:rFonts w:asciiTheme="minorHAnsi" w:hAnsiTheme="minorHAnsi"/>
                <w:color w:val="auto"/>
                <w:sz w:val="22"/>
                <w:szCs w:val="22"/>
              </w:rPr>
            </w:pPr>
          </w:p>
        </w:tc>
      </w:tr>
      <w:tr w:rsidR="0038080A" w:rsidRPr="009D445B" w14:paraId="3D91C59B" w14:textId="77777777" w:rsidTr="00384518">
        <w:trPr>
          <w:trHeight w:val="283"/>
        </w:trPr>
        <w:tc>
          <w:tcPr>
            <w:tcW w:w="9067" w:type="dxa"/>
          </w:tcPr>
          <w:p w14:paraId="02E7E063" w14:textId="77777777" w:rsidR="0038080A" w:rsidRPr="00BB581B" w:rsidRDefault="0038080A" w:rsidP="00752CEF">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How to provide an appropriate plan for the sessions.</w:t>
            </w:r>
          </w:p>
        </w:tc>
        <w:tc>
          <w:tcPr>
            <w:tcW w:w="2977" w:type="dxa"/>
          </w:tcPr>
          <w:p w14:paraId="1497F7D4" w14:textId="77777777" w:rsidR="0038080A" w:rsidRPr="009D445B" w:rsidRDefault="0038080A" w:rsidP="00384518">
            <w:pPr>
              <w:pStyle w:val="Default"/>
              <w:rPr>
                <w:rFonts w:asciiTheme="minorHAnsi" w:hAnsiTheme="minorHAnsi"/>
                <w:color w:val="auto"/>
                <w:sz w:val="22"/>
                <w:szCs w:val="22"/>
              </w:rPr>
            </w:pPr>
          </w:p>
        </w:tc>
        <w:tc>
          <w:tcPr>
            <w:tcW w:w="2698" w:type="dxa"/>
          </w:tcPr>
          <w:p w14:paraId="250B4CE5" w14:textId="77777777" w:rsidR="0038080A" w:rsidRPr="009D445B" w:rsidRDefault="0038080A" w:rsidP="00384518">
            <w:pPr>
              <w:pStyle w:val="Default"/>
              <w:rPr>
                <w:rFonts w:asciiTheme="minorHAnsi" w:hAnsiTheme="minorHAnsi"/>
                <w:color w:val="auto"/>
                <w:sz w:val="22"/>
                <w:szCs w:val="22"/>
              </w:rPr>
            </w:pPr>
          </w:p>
        </w:tc>
      </w:tr>
    </w:tbl>
    <w:p w14:paraId="1C56B20A" w14:textId="77777777" w:rsidR="0038080A" w:rsidRDefault="0038080A" w:rsidP="0038080A"/>
    <w:p w14:paraId="44F8DE3C" w14:textId="5B542030" w:rsidR="0038080A" w:rsidRDefault="0038080A" w:rsidP="0038080A"/>
    <w:p w14:paraId="5DE4CC44" w14:textId="77777777" w:rsidR="0025653C" w:rsidRDefault="0025653C">
      <w:pPr>
        <w:rPr>
          <w:b/>
          <w:bCs/>
          <w:color w:val="006FC0"/>
          <w:sz w:val="23"/>
          <w:szCs w:val="23"/>
        </w:rPr>
      </w:pPr>
      <w:r>
        <w:rPr>
          <w:b/>
          <w:bCs/>
          <w:color w:val="006FC0"/>
          <w:sz w:val="23"/>
          <w:szCs w:val="23"/>
        </w:rPr>
        <w:br w:type="page"/>
      </w:r>
    </w:p>
    <w:tbl>
      <w:tblPr>
        <w:tblStyle w:val="TableGrid"/>
        <w:tblW w:w="14737" w:type="dxa"/>
        <w:tblLook w:val="04A0" w:firstRow="1" w:lastRow="0" w:firstColumn="1" w:lastColumn="0" w:noHBand="0" w:noVBand="1"/>
      </w:tblPr>
      <w:tblGrid>
        <w:gridCol w:w="9067"/>
        <w:gridCol w:w="2977"/>
        <w:gridCol w:w="2693"/>
      </w:tblGrid>
      <w:tr w:rsidR="009E133D" w:rsidRPr="009D445B" w14:paraId="1F799EE5" w14:textId="77777777" w:rsidTr="00FE0F5B">
        <w:trPr>
          <w:trHeight w:val="397"/>
        </w:trPr>
        <w:tc>
          <w:tcPr>
            <w:tcW w:w="9067" w:type="dxa"/>
            <w:shd w:val="clear" w:color="auto" w:fill="4B98D3"/>
            <w:vAlign w:val="center"/>
          </w:tcPr>
          <w:p w14:paraId="0008592C" w14:textId="2DF6565C" w:rsidR="009E133D" w:rsidRPr="009E133D" w:rsidRDefault="009E133D" w:rsidP="009E133D">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4B98D3"/>
            <w:vAlign w:val="center"/>
          </w:tcPr>
          <w:p w14:paraId="5B519538" w14:textId="3F62B23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3" w:type="dxa"/>
            <w:shd w:val="clear" w:color="auto" w:fill="4B98D3"/>
            <w:vAlign w:val="center"/>
          </w:tcPr>
          <w:p w14:paraId="598A089F" w14:textId="016DA4B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9E133D" w:rsidRPr="009E133D" w14:paraId="743A601B" w14:textId="77777777" w:rsidTr="0067158E">
        <w:trPr>
          <w:trHeight w:val="340"/>
        </w:trPr>
        <w:tc>
          <w:tcPr>
            <w:tcW w:w="14737" w:type="dxa"/>
            <w:gridSpan w:val="3"/>
            <w:shd w:val="clear" w:color="auto" w:fill="auto"/>
            <w:vAlign w:val="center"/>
          </w:tcPr>
          <w:p w14:paraId="13B079B9" w14:textId="5ACD0BDB" w:rsidR="009E133D" w:rsidRPr="009E133D" w:rsidRDefault="009E133D" w:rsidP="009E133D">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73BF37F3" w14:textId="77777777" w:rsidTr="00FE0F5B">
        <w:trPr>
          <w:trHeight w:val="397"/>
        </w:trPr>
        <w:tc>
          <w:tcPr>
            <w:tcW w:w="14737" w:type="dxa"/>
            <w:gridSpan w:val="3"/>
            <w:shd w:val="clear" w:color="auto" w:fill="9CC2E5" w:themeFill="accent5" w:themeFillTint="99"/>
            <w:vAlign w:val="center"/>
          </w:tcPr>
          <w:p w14:paraId="3E6CECA4" w14:textId="54441FD7" w:rsidR="0003689A" w:rsidRPr="0003689A" w:rsidRDefault="00EF5725" w:rsidP="00752CEF">
            <w:pPr>
              <w:pStyle w:val="Default"/>
              <w:numPr>
                <w:ilvl w:val="0"/>
                <w:numId w:val="5"/>
              </w:numPr>
              <w:ind w:left="320"/>
              <w:rPr>
                <w:rFonts w:asciiTheme="minorHAnsi" w:hAnsiTheme="minorHAnsi" w:cstheme="minorBidi"/>
                <w:b/>
                <w:bCs/>
                <w:color w:val="auto"/>
              </w:rPr>
            </w:pPr>
            <w:r>
              <w:rPr>
                <w:rFonts w:asciiTheme="minorHAnsi" w:hAnsiTheme="minorHAnsi" w:cstheme="minorBidi"/>
                <w:b/>
                <w:bCs/>
                <w:color w:val="auto"/>
              </w:rPr>
              <w:t xml:space="preserve">Role of the </w:t>
            </w:r>
            <w:r w:rsidR="00BB69C5">
              <w:rPr>
                <w:rFonts w:asciiTheme="minorHAnsi" w:hAnsiTheme="minorHAnsi" w:cstheme="minorBidi"/>
                <w:b/>
                <w:bCs/>
                <w:color w:val="auto"/>
              </w:rPr>
              <w:t>Exercise for Health Specialist</w:t>
            </w:r>
          </w:p>
        </w:tc>
      </w:tr>
      <w:tr w:rsidR="007015CA" w:rsidRPr="009E133D" w14:paraId="360A47DC" w14:textId="77777777" w:rsidTr="003E4004">
        <w:trPr>
          <w:trHeight w:val="283"/>
        </w:trPr>
        <w:tc>
          <w:tcPr>
            <w:tcW w:w="14737" w:type="dxa"/>
            <w:gridSpan w:val="3"/>
            <w:shd w:val="clear" w:color="auto" w:fill="auto"/>
            <w:vAlign w:val="center"/>
          </w:tcPr>
          <w:p w14:paraId="26235F43" w14:textId="77777777" w:rsidR="007015CA" w:rsidRPr="009E133D" w:rsidRDefault="007015CA" w:rsidP="003E4004">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5655936E" w14:textId="77777777" w:rsidTr="0067158E">
        <w:trPr>
          <w:trHeight w:val="283"/>
        </w:trPr>
        <w:tc>
          <w:tcPr>
            <w:tcW w:w="14737" w:type="dxa"/>
            <w:gridSpan w:val="3"/>
            <w:shd w:val="clear" w:color="auto" w:fill="BDD6EE" w:themeFill="accent5" w:themeFillTint="66"/>
            <w:vAlign w:val="center"/>
          </w:tcPr>
          <w:p w14:paraId="118FD7C6" w14:textId="77A1332E" w:rsidR="00B8208C" w:rsidRPr="009D445B" w:rsidRDefault="007015CA" w:rsidP="00752CEF">
            <w:pPr>
              <w:pStyle w:val="Default"/>
              <w:numPr>
                <w:ilvl w:val="1"/>
                <w:numId w:val="6"/>
              </w:numPr>
              <w:rPr>
                <w:rFonts w:asciiTheme="minorHAnsi" w:hAnsiTheme="minorHAnsi"/>
                <w:color w:val="auto"/>
                <w:sz w:val="22"/>
                <w:szCs w:val="22"/>
              </w:rPr>
            </w:pPr>
            <w:r w:rsidRPr="007015CA">
              <w:rPr>
                <w:rFonts w:asciiTheme="minorHAnsi" w:hAnsiTheme="minorHAnsi"/>
                <w:b/>
                <w:bCs/>
                <w:color w:val="auto"/>
                <w:sz w:val="22"/>
                <w:szCs w:val="22"/>
              </w:rPr>
              <w:t>The rationale for exercise for health services</w:t>
            </w:r>
          </w:p>
        </w:tc>
      </w:tr>
      <w:tr w:rsidR="00BB69C5" w:rsidRPr="009D445B" w14:paraId="5975A1A9" w14:textId="77777777" w:rsidTr="00467FC8">
        <w:trPr>
          <w:trHeight w:val="283"/>
        </w:trPr>
        <w:tc>
          <w:tcPr>
            <w:tcW w:w="9067" w:type="dxa"/>
          </w:tcPr>
          <w:p w14:paraId="79D261A3" w14:textId="69269450" w:rsidR="00BB69C5" w:rsidRPr="00BB69C5" w:rsidRDefault="00BB69C5" w:rsidP="00752CEF">
            <w:pPr>
              <w:pStyle w:val="Default"/>
              <w:numPr>
                <w:ilvl w:val="0"/>
                <w:numId w:val="2"/>
              </w:numPr>
              <w:ind w:left="320" w:hanging="320"/>
              <w:rPr>
                <w:rFonts w:asciiTheme="minorHAnsi" w:hAnsiTheme="minorHAnsi" w:cstheme="minorHAnsi"/>
                <w:sz w:val="22"/>
                <w:szCs w:val="22"/>
              </w:rPr>
            </w:pPr>
            <w:r w:rsidRPr="00BB69C5">
              <w:rPr>
                <w:rFonts w:asciiTheme="minorHAnsi" w:hAnsiTheme="minorHAnsi" w:cstheme="minorHAnsi"/>
                <w:sz w:val="22"/>
                <w:szCs w:val="22"/>
              </w:rPr>
              <w:t xml:space="preserve">The prevalence of NCDs Globally, within Europe and Nationally </w:t>
            </w:r>
          </w:p>
        </w:tc>
        <w:tc>
          <w:tcPr>
            <w:tcW w:w="2977" w:type="dxa"/>
            <w:shd w:val="clear" w:color="auto" w:fill="auto"/>
          </w:tcPr>
          <w:p w14:paraId="6FE3EA9E" w14:textId="77777777" w:rsidR="00BB69C5" w:rsidRPr="009D445B" w:rsidRDefault="00BB69C5" w:rsidP="00BB69C5">
            <w:pPr>
              <w:pStyle w:val="Default"/>
              <w:rPr>
                <w:rFonts w:asciiTheme="minorHAnsi" w:hAnsiTheme="minorHAnsi"/>
                <w:color w:val="auto"/>
                <w:sz w:val="22"/>
                <w:szCs w:val="22"/>
              </w:rPr>
            </w:pPr>
          </w:p>
        </w:tc>
        <w:tc>
          <w:tcPr>
            <w:tcW w:w="2693" w:type="dxa"/>
            <w:shd w:val="clear" w:color="auto" w:fill="auto"/>
          </w:tcPr>
          <w:p w14:paraId="16F894EA" w14:textId="36CCF51B" w:rsidR="00BB69C5" w:rsidRPr="009D445B" w:rsidRDefault="00BB69C5" w:rsidP="00BB69C5">
            <w:pPr>
              <w:pStyle w:val="Default"/>
              <w:rPr>
                <w:rFonts w:asciiTheme="minorHAnsi" w:hAnsiTheme="minorHAnsi"/>
                <w:color w:val="auto"/>
                <w:sz w:val="22"/>
                <w:szCs w:val="22"/>
              </w:rPr>
            </w:pPr>
          </w:p>
        </w:tc>
      </w:tr>
      <w:tr w:rsidR="00BB69C5" w:rsidRPr="009D445B" w14:paraId="0A770A28" w14:textId="77777777" w:rsidTr="00975EC8">
        <w:trPr>
          <w:trHeight w:val="283"/>
        </w:trPr>
        <w:tc>
          <w:tcPr>
            <w:tcW w:w="9067" w:type="dxa"/>
          </w:tcPr>
          <w:p w14:paraId="10C7A345" w14:textId="3A01172E" w:rsidR="00BB69C5" w:rsidRPr="00BB69C5" w:rsidRDefault="00BB69C5" w:rsidP="00752CEF">
            <w:pPr>
              <w:pStyle w:val="Default"/>
              <w:numPr>
                <w:ilvl w:val="0"/>
                <w:numId w:val="2"/>
              </w:numPr>
              <w:ind w:left="320" w:hanging="320"/>
              <w:rPr>
                <w:rFonts w:asciiTheme="minorHAnsi" w:hAnsiTheme="minorHAnsi" w:cstheme="minorHAnsi"/>
                <w:color w:val="auto"/>
                <w:sz w:val="22"/>
                <w:szCs w:val="22"/>
              </w:rPr>
            </w:pPr>
            <w:r w:rsidRPr="00BB69C5">
              <w:rPr>
                <w:rFonts w:asciiTheme="minorHAnsi" w:hAnsiTheme="minorHAnsi" w:cstheme="minorHAnsi"/>
                <w:sz w:val="22"/>
                <w:szCs w:val="22"/>
              </w:rPr>
              <w:t xml:space="preserve">The economic impact of NCDs and the reason for political intervention in policymaking to tackle their increasing incidence </w:t>
            </w:r>
          </w:p>
        </w:tc>
        <w:tc>
          <w:tcPr>
            <w:tcW w:w="2977" w:type="dxa"/>
            <w:shd w:val="clear" w:color="auto" w:fill="auto"/>
          </w:tcPr>
          <w:p w14:paraId="29B2434F" w14:textId="77777777" w:rsidR="00BB69C5" w:rsidRPr="009D445B" w:rsidRDefault="00BB69C5" w:rsidP="00BB69C5">
            <w:pPr>
              <w:pStyle w:val="Default"/>
              <w:rPr>
                <w:rFonts w:asciiTheme="minorHAnsi" w:hAnsiTheme="minorHAnsi"/>
                <w:b/>
                <w:bCs/>
                <w:color w:val="auto"/>
                <w:sz w:val="22"/>
                <w:szCs w:val="22"/>
              </w:rPr>
            </w:pPr>
          </w:p>
        </w:tc>
        <w:tc>
          <w:tcPr>
            <w:tcW w:w="2693" w:type="dxa"/>
            <w:shd w:val="clear" w:color="auto" w:fill="auto"/>
          </w:tcPr>
          <w:p w14:paraId="55CF3D7F" w14:textId="7636A704" w:rsidR="00BB69C5" w:rsidRPr="009D445B" w:rsidRDefault="00BB69C5" w:rsidP="00BB69C5">
            <w:pPr>
              <w:pStyle w:val="Default"/>
              <w:rPr>
                <w:rFonts w:asciiTheme="minorHAnsi" w:hAnsiTheme="minorHAnsi"/>
                <w:b/>
                <w:bCs/>
                <w:color w:val="auto"/>
                <w:sz w:val="22"/>
                <w:szCs w:val="22"/>
              </w:rPr>
            </w:pPr>
          </w:p>
        </w:tc>
      </w:tr>
      <w:tr w:rsidR="00BB69C5" w:rsidRPr="009D445B" w14:paraId="16C8E022" w14:textId="77777777" w:rsidTr="00975EC8">
        <w:trPr>
          <w:trHeight w:val="283"/>
        </w:trPr>
        <w:tc>
          <w:tcPr>
            <w:tcW w:w="9067" w:type="dxa"/>
          </w:tcPr>
          <w:p w14:paraId="43EFA56B" w14:textId="5FF957AC" w:rsidR="00BB69C5" w:rsidRPr="00BB69C5" w:rsidRDefault="00BB69C5" w:rsidP="00752CEF">
            <w:pPr>
              <w:pStyle w:val="Default"/>
              <w:numPr>
                <w:ilvl w:val="0"/>
                <w:numId w:val="2"/>
              </w:numPr>
              <w:ind w:left="320" w:hanging="320"/>
              <w:rPr>
                <w:rFonts w:asciiTheme="minorHAnsi" w:hAnsiTheme="minorHAnsi" w:cstheme="minorHAnsi"/>
                <w:color w:val="auto"/>
                <w:sz w:val="22"/>
                <w:szCs w:val="22"/>
              </w:rPr>
            </w:pPr>
            <w:r w:rsidRPr="00BB69C5">
              <w:rPr>
                <w:rFonts w:asciiTheme="minorHAnsi" w:hAnsiTheme="minorHAnsi" w:cstheme="minorHAnsi"/>
                <w:sz w:val="22"/>
                <w:szCs w:val="22"/>
              </w:rPr>
              <w:t xml:space="preserve">How Exercise for Health Specialists can support existing healthcare provision in the management of NCDs </w:t>
            </w:r>
          </w:p>
        </w:tc>
        <w:tc>
          <w:tcPr>
            <w:tcW w:w="2977" w:type="dxa"/>
            <w:shd w:val="clear" w:color="auto" w:fill="auto"/>
          </w:tcPr>
          <w:p w14:paraId="5BA9D00A" w14:textId="77777777" w:rsidR="00BB69C5" w:rsidRPr="009D445B" w:rsidRDefault="00BB69C5" w:rsidP="00BB69C5">
            <w:pPr>
              <w:pStyle w:val="Default"/>
              <w:rPr>
                <w:rFonts w:asciiTheme="minorHAnsi" w:hAnsiTheme="minorHAnsi"/>
                <w:b/>
                <w:bCs/>
                <w:color w:val="auto"/>
                <w:sz w:val="22"/>
                <w:szCs w:val="22"/>
              </w:rPr>
            </w:pPr>
          </w:p>
        </w:tc>
        <w:tc>
          <w:tcPr>
            <w:tcW w:w="2693" w:type="dxa"/>
            <w:shd w:val="clear" w:color="auto" w:fill="auto"/>
          </w:tcPr>
          <w:p w14:paraId="1C9EE521" w14:textId="77777777" w:rsidR="00BB69C5" w:rsidRPr="009D445B" w:rsidRDefault="00BB69C5" w:rsidP="00BB69C5">
            <w:pPr>
              <w:pStyle w:val="Default"/>
              <w:rPr>
                <w:rFonts w:asciiTheme="minorHAnsi" w:hAnsiTheme="minorHAnsi"/>
                <w:b/>
                <w:bCs/>
                <w:color w:val="auto"/>
                <w:sz w:val="22"/>
                <w:szCs w:val="22"/>
              </w:rPr>
            </w:pPr>
          </w:p>
        </w:tc>
      </w:tr>
      <w:tr w:rsidR="00BB69C5" w:rsidRPr="009D445B" w14:paraId="4FFEA13F" w14:textId="77777777" w:rsidTr="00975EC8">
        <w:trPr>
          <w:trHeight w:val="283"/>
        </w:trPr>
        <w:tc>
          <w:tcPr>
            <w:tcW w:w="9067" w:type="dxa"/>
          </w:tcPr>
          <w:p w14:paraId="1201CD74" w14:textId="0D6BAA9F" w:rsidR="00BB69C5" w:rsidRPr="00BB69C5" w:rsidRDefault="00BB69C5" w:rsidP="00752CEF">
            <w:pPr>
              <w:pStyle w:val="Default"/>
              <w:numPr>
                <w:ilvl w:val="0"/>
                <w:numId w:val="2"/>
              </w:numPr>
              <w:ind w:left="320" w:hanging="320"/>
              <w:rPr>
                <w:rFonts w:asciiTheme="minorHAnsi" w:hAnsiTheme="minorHAnsi" w:cstheme="minorHAnsi"/>
                <w:color w:val="auto"/>
                <w:sz w:val="22"/>
                <w:szCs w:val="22"/>
              </w:rPr>
            </w:pPr>
            <w:r w:rsidRPr="00BB69C5">
              <w:rPr>
                <w:rFonts w:asciiTheme="minorHAnsi" w:hAnsiTheme="minorHAnsi" w:cstheme="minorHAnsi"/>
                <w:sz w:val="22"/>
                <w:szCs w:val="22"/>
              </w:rPr>
              <w:t xml:space="preserve">The national, European and international initiatives to raise awareness of the importance of exercise for health </w:t>
            </w:r>
          </w:p>
        </w:tc>
        <w:tc>
          <w:tcPr>
            <w:tcW w:w="2977" w:type="dxa"/>
            <w:shd w:val="clear" w:color="auto" w:fill="auto"/>
          </w:tcPr>
          <w:p w14:paraId="6A339C1A" w14:textId="77777777" w:rsidR="00BB69C5" w:rsidRPr="009D445B" w:rsidRDefault="00BB69C5" w:rsidP="00BB69C5">
            <w:pPr>
              <w:pStyle w:val="Default"/>
              <w:rPr>
                <w:rFonts w:asciiTheme="minorHAnsi" w:hAnsiTheme="minorHAnsi"/>
                <w:b/>
                <w:bCs/>
                <w:color w:val="auto"/>
                <w:sz w:val="22"/>
                <w:szCs w:val="22"/>
              </w:rPr>
            </w:pPr>
          </w:p>
        </w:tc>
        <w:tc>
          <w:tcPr>
            <w:tcW w:w="2693" w:type="dxa"/>
            <w:shd w:val="clear" w:color="auto" w:fill="auto"/>
          </w:tcPr>
          <w:p w14:paraId="58F87DCA" w14:textId="77777777" w:rsidR="00BB69C5" w:rsidRPr="009D445B" w:rsidRDefault="00BB69C5" w:rsidP="00BB69C5">
            <w:pPr>
              <w:pStyle w:val="Default"/>
              <w:rPr>
                <w:rFonts w:asciiTheme="minorHAnsi" w:hAnsiTheme="minorHAnsi"/>
                <w:b/>
                <w:bCs/>
                <w:color w:val="auto"/>
                <w:sz w:val="22"/>
                <w:szCs w:val="22"/>
              </w:rPr>
            </w:pPr>
          </w:p>
        </w:tc>
      </w:tr>
      <w:tr w:rsidR="00BB69C5" w:rsidRPr="009D445B" w14:paraId="2A2CF0B9" w14:textId="77777777" w:rsidTr="00975EC8">
        <w:trPr>
          <w:trHeight w:val="283"/>
        </w:trPr>
        <w:tc>
          <w:tcPr>
            <w:tcW w:w="9067" w:type="dxa"/>
          </w:tcPr>
          <w:p w14:paraId="796C5158" w14:textId="3E7E05B2" w:rsidR="00BB69C5" w:rsidRPr="00BB69C5" w:rsidRDefault="00BB69C5" w:rsidP="00752CEF">
            <w:pPr>
              <w:pStyle w:val="Default"/>
              <w:numPr>
                <w:ilvl w:val="0"/>
                <w:numId w:val="2"/>
              </w:numPr>
              <w:ind w:left="320" w:hanging="320"/>
              <w:rPr>
                <w:rFonts w:asciiTheme="minorHAnsi" w:hAnsiTheme="minorHAnsi" w:cstheme="minorHAnsi"/>
                <w:color w:val="auto"/>
                <w:sz w:val="22"/>
                <w:szCs w:val="22"/>
              </w:rPr>
            </w:pPr>
            <w:r w:rsidRPr="00BB69C5">
              <w:rPr>
                <w:rFonts w:asciiTheme="minorHAnsi" w:hAnsiTheme="minorHAnsi" w:cstheme="minorHAnsi"/>
                <w:sz w:val="22"/>
                <w:szCs w:val="22"/>
              </w:rPr>
              <w:t xml:space="preserve">The potential funding sources for Exercise for Health services including </w:t>
            </w:r>
            <w:proofErr w:type="spellStart"/>
            <w:r w:rsidRPr="00BB69C5">
              <w:rPr>
                <w:rFonts w:asciiTheme="minorHAnsi" w:hAnsiTheme="minorHAnsi" w:cstheme="minorHAnsi"/>
                <w:sz w:val="22"/>
                <w:szCs w:val="22"/>
              </w:rPr>
              <w:t>publically</w:t>
            </w:r>
            <w:proofErr w:type="spellEnd"/>
            <w:r w:rsidRPr="00BB69C5">
              <w:rPr>
                <w:rFonts w:asciiTheme="minorHAnsi" w:hAnsiTheme="minorHAnsi" w:cstheme="minorHAnsi"/>
                <w:sz w:val="22"/>
                <w:szCs w:val="22"/>
              </w:rPr>
              <w:t xml:space="preserve"> funded schemes and private practice as an Exercise for Health Specialist </w:t>
            </w:r>
          </w:p>
        </w:tc>
        <w:tc>
          <w:tcPr>
            <w:tcW w:w="2977" w:type="dxa"/>
            <w:shd w:val="clear" w:color="auto" w:fill="auto"/>
          </w:tcPr>
          <w:p w14:paraId="4B79A26B" w14:textId="77777777" w:rsidR="00BB69C5" w:rsidRPr="009D445B" w:rsidRDefault="00BB69C5" w:rsidP="00BB69C5">
            <w:pPr>
              <w:pStyle w:val="Default"/>
              <w:rPr>
                <w:rFonts w:asciiTheme="minorHAnsi" w:hAnsiTheme="minorHAnsi"/>
                <w:b/>
                <w:bCs/>
                <w:color w:val="auto"/>
                <w:sz w:val="22"/>
                <w:szCs w:val="22"/>
              </w:rPr>
            </w:pPr>
          </w:p>
        </w:tc>
        <w:tc>
          <w:tcPr>
            <w:tcW w:w="2693" w:type="dxa"/>
            <w:shd w:val="clear" w:color="auto" w:fill="auto"/>
          </w:tcPr>
          <w:p w14:paraId="1458B538" w14:textId="77777777" w:rsidR="00BB69C5" w:rsidRPr="009D445B" w:rsidRDefault="00BB69C5" w:rsidP="00BB69C5">
            <w:pPr>
              <w:pStyle w:val="Default"/>
              <w:rPr>
                <w:rFonts w:asciiTheme="minorHAnsi" w:hAnsiTheme="minorHAnsi"/>
                <w:b/>
                <w:bCs/>
                <w:color w:val="auto"/>
                <w:sz w:val="22"/>
                <w:szCs w:val="22"/>
              </w:rPr>
            </w:pPr>
          </w:p>
        </w:tc>
      </w:tr>
      <w:tr w:rsidR="007015CA" w:rsidRPr="009D445B" w14:paraId="46F47C28" w14:textId="77777777" w:rsidTr="003E4004">
        <w:trPr>
          <w:trHeight w:val="283"/>
        </w:trPr>
        <w:tc>
          <w:tcPr>
            <w:tcW w:w="14737" w:type="dxa"/>
            <w:gridSpan w:val="3"/>
            <w:shd w:val="clear" w:color="auto" w:fill="BDD6EE" w:themeFill="accent5" w:themeFillTint="66"/>
            <w:vAlign w:val="center"/>
          </w:tcPr>
          <w:p w14:paraId="178AE80A" w14:textId="25F2689C" w:rsidR="007015CA" w:rsidRPr="007015CA" w:rsidRDefault="007015CA" w:rsidP="00752CEF">
            <w:pPr>
              <w:pStyle w:val="Default"/>
              <w:numPr>
                <w:ilvl w:val="1"/>
                <w:numId w:val="6"/>
              </w:numPr>
              <w:rPr>
                <w:rFonts w:asciiTheme="minorHAnsi" w:hAnsiTheme="minorHAnsi"/>
                <w:b/>
                <w:bCs/>
                <w:color w:val="auto"/>
                <w:sz w:val="22"/>
                <w:szCs w:val="22"/>
              </w:rPr>
            </w:pPr>
            <w:r w:rsidRPr="007015CA">
              <w:rPr>
                <w:rFonts w:asciiTheme="minorHAnsi" w:hAnsiTheme="minorHAnsi"/>
                <w:b/>
                <w:bCs/>
                <w:color w:val="auto"/>
                <w:sz w:val="22"/>
                <w:szCs w:val="22"/>
              </w:rPr>
              <w:t>Professional Development in exercise for health</w:t>
            </w:r>
          </w:p>
        </w:tc>
      </w:tr>
      <w:tr w:rsidR="007015CA" w:rsidRPr="009D445B" w14:paraId="59C0DBDF" w14:textId="77777777" w:rsidTr="003E4004">
        <w:trPr>
          <w:trHeight w:val="283"/>
        </w:trPr>
        <w:tc>
          <w:tcPr>
            <w:tcW w:w="9067" w:type="dxa"/>
          </w:tcPr>
          <w:p w14:paraId="2C4BF109" w14:textId="127BF845" w:rsidR="007015CA" w:rsidRPr="007015CA" w:rsidRDefault="007015CA" w:rsidP="00752CEF">
            <w:pPr>
              <w:pStyle w:val="Default"/>
              <w:numPr>
                <w:ilvl w:val="0"/>
                <w:numId w:val="2"/>
              </w:numPr>
              <w:ind w:left="320" w:hanging="320"/>
              <w:rPr>
                <w:rFonts w:asciiTheme="minorHAnsi" w:hAnsiTheme="minorHAnsi" w:cstheme="minorHAnsi"/>
                <w:sz w:val="22"/>
                <w:szCs w:val="22"/>
              </w:rPr>
            </w:pPr>
            <w:r w:rsidRPr="007015CA">
              <w:rPr>
                <w:rFonts w:asciiTheme="minorHAnsi" w:hAnsiTheme="minorHAnsi" w:cstheme="minorHAnsi"/>
                <w:sz w:val="22"/>
                <w:szCs w:val="22"/>
              </w:rPr>
              <w:t xml:space="preserve">Opportunities for career development as an Exercise for Health Specialist </w:t>
            </w:r>
          </w:p>
        </w:tc>
        <w:tc>
          <w:tcPr>
            <w:tcW w:w="2977" w:type="dxa"/>
            <w:shd w:val="clear" w:color="auto" w:fill="auto"/>
          </w:tcPr>
          <w:p w14:paraId="786AAC53" w14:textId="77777777" w:rsidR="007015CA" w:rsidRPr="009D445B" w:rsidRDefault="007015CA" w:rsidP="007015CA">
            <w:pPr>
              <w:pStyle w:val="Default"/>
              <w:rPr>
                <w:rFonts w:asciiTheme="minorHAnsi" w:hAnsiTheme="minorHAnsi"/>
                <w:color w:val="auto"/>
                <w:sz w:val="22"/>
                <w:szCs w:val="22"/>
              </w:rPr>
            </w:pPr>
          </w:p>
        </w:tc>
        <w:tc>
          <w:tcPr>
            <w:tcW w:w="2693" w:type="dxa"/>
            <w:shd w:val="clear" w:color="auto" w:fill="auto"/>
          </w:tcPr>
          <w:p w14:paraId="2F61E5FD" w14:textId="77777777" w:rsidR="007015CA" w:rsidRPr="009D445B" w:rsidRDefault="007015CA" w:rsidP="007015CA">
            <w:pPr>
              <w:pStyle w:val="Default"/>
              <w:rPr>
                <w:rFonts w:asciiTheme="minorHAnsi" w:hAnsiTheme="minorHAnsi"/>
                <w:color w:val="auto"/>
                <w:sz w:val="22"/>
                <w:szCs w:val="22"/>
              </w:rPr>
            </w:pPr>
          </w:p>
        </w:tc>
      </w:tr>
      <w:tr w:rsidR="007015CA" w:rsidRPr="009D445B" w14:paraId="68BE10F0" w14:textId="77777777" w:rsidTr="003E4004">
        <w:trPr>
          <w:trHeight w:val="283"/>
        </w:trPr>
        <w:tc>
          <w:tcPr>
            <w:tcW w:w="9067" w:type="dxa"/>
          </w:tcPr>
          <w:p w14:paraId="56BFE65B" w14:textId="6E34ADEE" w:rsidR="007015CA" w:rsidRPr="007015CA" w:rsidRDefault="007015CA" w:rsidP="00752CEF">
            <w:pPr>
              <w:pStyle w:val="Default"/>
              <w:numPr>
                <w:ilvl w:val="0"/>
                <w:numId w:val="2"/>
              </w:numPr>
              <w:ind w:left="320" w:hanging="320"/>
              <w:rPr>
                <w:rFonts w:asciiTheme="minorHAnsi" w:hAnsiTheme="minorHAnsi" w:cstheme="minorHAnsi"/>
                <w:color w:val="auto"/>
                <w:sz w:val="22"/>
                <w:szCs w:val="22"/>
              </w:rPr>
            </w:pPr>
            <w:r w:rsidRPr="007015CA">
              <w:rPr>
                <w:rFonts w:asciiTheme="minorHAnsi" w:hAnsiTheme="minorHAnsi" w:cstheme="minorHAnsi"/>
                <w:sz w:val="22"/>
                <w:szCs w:val="22"/>
              </w:rPr>
              <w:t xml:space="preserve">The importance of and how to maintain Continuous Professional Development as an Exercise for Health Specialist </w:t>
            </w:r>
          </w:p>
        </w:tc>
        <w:tc>
          <w:tcPr>
            <w:tcW w:w="2977" w:type="dxa"/>
            <w:shd w:val="clear" w:color="auto" w:fill="auto"/>
          </w:tcPr>
          <w:p w14:paraId="1AF523ED" w14:textId="77777777" w:rsidR="007015CA" w:rsidRPr="009D445B" w:rsidRDefault="007015CA" w:rsidP="007015CA">
            <w:pPr>
              <w:pStyle w:val="Default"/>
              <w:rPr>
                <w:rFonts w:asciiTheme="minorHAnsi" w:hAnsiTheme="minorHAnsi"/>
                <w:b/>
                <w:bCs/>
                <w:color w:val="auto"/>
                <w:sz w:val="22"/>
                <w:szCs w:val="22"/>
              </w:rPr>
            </w:pPr>
          </w:p>
        </w:tc>
        <w:tc>
          <w:tcPr>
            <w:tcW w:w="2693" w:type="dxa"/>
            <w:shd w:val="clear" w:color="auto" w:fill="auto"/>
          </w:tcPr>
          <w:p w14:paraId="49700008" w14:textId="77777777" w:rsidR="007015CA" w:rsidRPr="009D445B" w:rsidRDefault="007015CA" w:rsidP="007015CA">
            <w:pPr>
              <w:pStyle w:val="Default"/>
              <w:rPr>
                <w:rFonts w:asciiTheme="minorHAnsi" w:hAnsiTheme="minorHAnsi"/>
                <w:b/>
                <w:bCs/>
                <w:color w:val="auto"/>
                <w:sz w:val="22"/>
                <w:szCs w:val="22"/>
              </w:rPr>
            </w:pPr>
          </w:p>
        </w:tc>
      </w:tr>
    </w:tbl>
    <w:p w14:paraId="0BFD82AD" w14:textId="77777777" w:rsidR="007015CA" w:rsidRDefault="007015CA"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24D01B51" w14:textId="77777777" w:rsidTr="00FE0F5B">
        <w:trPr>
          <w:trHeight w:val="397"/>
        </w:trPr>
        <w:tc>
          <w:tcPr>
            <w:tcW w:w="14737" w:type="dxa"/>
            <w:gridSpan w:val="3"/>
            <w:shd w:val="clear" w:color="auto" w:fill="9CC2E5" w:themeFill="accent5" w:themeFillTint="99"/>
            <w:vAlign w:val="center"/>
          </w:tcPr>
          <w:p w14:paraId="4581EF8F" w14:textId="52F30E2B" w:rsidR="00B8208C" w:rsidRPr="00B8208C" w:rsidRDefault="00E84A0E" w:rsidP="00752CEF">
            <w:pPr>
              <w:pStyle w:val="Default"/>
              <w:numPr>
                <w:ilvl w:val="0"/>
                <w:numId w:val="6"/>
              </w:numPr>
              <w:rPr>
                <w:rFonts w:asciiTheme="minorHAnsi" w:hAnsiTheme="minorHAnsi"/>
                <w:b/>
                <w:bCs/>
                <w:color w:val="auto"/>
              </w:rPr>
            </w:pPr>
            <w:r>
              <w:rPr>
                <w:rFonts w:asciiTheme="minorHAnsi" w:hAnsiTheme="minorHAnsi"/>
                <w:b/>
                <w:bCs/>
                <w:color w:val="auto"/>
              </w:rPr>
              <w:t>Advanced Functional Anatomy and Biomechanics</w:t>
            </w:r>
          </w:p>
        </w:tc>
      </w:tr>
      <w:tr w:rsidR="009E133D" w:rsidRPr="009E133D" w14:paraId="06948A24" w14:textId="77777777" w:rsidTr="0067158E">
        <w:trPr>
          <w:trHeight w:val="283"/>
        </w:trPr>
        <w:tc>
          <w:tcPr>
            <w:tcW w:w="14737" w:type="dxa"/>
            <w:gridSpan w:val="3"/>
            <w:shd w:val="clear" w:color="auto" w:fill="auto"/>
            <w:vAlign w:val="center"/>
          </w:tcPr>
          <w:p w14:paraId="2C9C6327" w14:textId="4DD92319"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46BFC2F7" w14:textId="77777777" w:rsidTr="0067158E">
        <w:trPr>
          <w:trHeight w:val="283"/>
        </w:trPr>
        <w:tc>
          <w:tcPr>
            <w:tcW w:w="14737" w:type="dxa"/>
            <w:gridSpan w:val="3"/>
            <w:shd w:val="clear" w:color="auto" w:fill="DEEAF6" w:themeFill="accent5" w:themeFillTint="33"/>
            <w:vAlign w:val="center"/>
          </w:tcPr>
          <w:p w14:paraId="53A39CB6" w14:textId="52BAE08E" w:rsidR="00B8208C" w:rsidRPr="009D445B" w:rsidRDefault="00E40CD3" w:rsidP="0067158E">
            <w:pPr>
              <w:pStyle w:val="Default"/>
              <w:rPr>
                <w:rFonts w:asciiTheme="minorHAnsi" w:hAnsiTheme="minorHAnsi"/>
                <w:b/>
                <w:bCs/>
                <w:color w:val="auto"/>
                <w:sz w:val="22"/>
                <w:szCs w:val="22"/>
              </w:rPr>
            </w:pPr>
            <w:r>
              <w:rPr>
                <w:rFonts w:asciiTheme="minorHAnsi" w:hAnsiTheme="minorHAnsi"/>
                <w:b/>
                <w:bCs/>
                <w:color w:val="auto"/>
                <w:sz w:val="22"/>
                <w:szCs w:val="22"/>
              </w:rPr>
              <w:t>2</w:t>
            </w:r>
            <w:r w:rsidR="00B8208C" w:rsidRPr="009D445B">
              <w:rPr>
                <w:rFonts w:asciiTheme="minorHAnsi" w:hAnsiTheme="minorHAnsi"/>
                <w:b/>
                <w:bCs/>
                <w:color w:val="auto"/>
                <w:sz w:val="22"/>
                <w:szCs w:val="22"/>
              </w:rPr>
              <w:t>.</w:t>
            </w:r>
            <w:r>
              <w:rPr>
                <w:rFonts w:asciiTheme="minorHAnsi" w:hAnsiTheme="minorHAnsi"/>
                <w:b/>
                <w:bCs/>
                <w:color w:val="auto"/>
                <w:sz w:val="22"/>
                <w:szCs w:val="22"/>
              </w:rPr>
              <w:t>1</w:t>
            </w:r>
            <w:r w:rsidR="00B8208C" w:rsidRPr="009D445B">
              <w:rPr>
                <w:rFonts w:asciiTheme="minorHAnsi" w:hAnsiTheme="minorHAnsi"/>
                <w:b/>
                <w:bCs/>
                <w:color w:val="auto"/>
                <w:sz w:val="22"/>
                <w:szCs w:val="22"/>
              </w:rPr>
              <w:t xml:space="preserve"> </w:t>
            </w:r>
            <w:r w:rsidR="00E84A0E">
              <w:rPr>
                <w:rFonts w:asciiTheme="minorHAnsi" w:hAnsiTheme="minorHAnsi"/>
                <w:b/>
                <w:bCs/>
                <w:color w:val="auto"/>
                <w:sz w:val="22"/>
                <w:szCs w:val="22"/>
              </w:rPr>
              <w:t xml:space="preserve"> Anatomy of integrated function</w:t>
            </w:r>
            <w:r w:rsidR="00B8208C" w:rsidRPr="009D445B">
              <w:rPr>
                <w:rFonts w:asciiTheme="minorHAnsi" w:hAnsiTheme="minorHAnsi"/>
                <w:b/>
                <w:bCs/>
                <w:color w:val="auto"/>
                <w:sz w:val="22"/>
                <w:szCs w:val="22"/>
              </w:rPr>
              <w:t xml:space="preserve"> </w:t>
            </w:r>
          </w:p>
        </w:tc>
      </w:tr>
      <w:tr w:rsidR="00E84A0E" w:rsidRPr="009D445B" w14:paraId="403F9C79" w14:textId="77777777" w:rsidTr="007608E1">
        <w:trPr>
          <w:trHeight w:val="283"/>
        </w:trPr>
        <w:tc>
          <w:tcPr>
            <w:tcW w:w="9067" w:type="dxa"/>
          </w:tcPr>
          <w:p w14:paraId="4466C73F" w14:textId="394A334F"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Musculoskeletal anatomical terms, locations and isolated functions of muscles, muscle groups and major joint actions </w:t>
            </w:r>
          </w:p>
        </w:tc>
        <w:tc>
          <w:tcPr>
            <w:tcW w:w="2977" w:type="dxa"/>
          </w:tcPr>
          <w:p w14:paraId="35F6913B" w14:textId="77777777" w:rsidR="00E84A0E" w:rsidRPr="009D445B" w:rsidRDefault="00E84A0E" w:rsidP="00E84A0E">
            <w:pPr>
              <w:pStyle w:val="Default"/>
              <w:rPr>
                <w:rFonts w:asciiTheme="minorHAnsi" w:hAnsiTheme="minorHAnsi"/>
                <w:color w:val="auto"/>
                <w:sz w:val="22"/>
                <w:szCs w:val="22"/>
              </w:rPr>
            </w:pPr>
          </w:p>
        </w:tc>
        <w:tc>
          <w:tcPr>
            <w:tcW w:w="2693" w:type="dxa"/>
          </w:tcPr>
          <w:p w14:paraId="4F2E5A00" w14:textId="77777777" w:rsidR="00E84A0E" w:rsidRPr="009D445B" w:rsidRDefault="00E84A0E" w:rsidP="00E84A0E">
            <w:pPr>
              <w:pStyle w:val="Default"/>
              <w:rPr>
                <w:rFonts w:asciiTheme="minorHAnsi" w:hAnsiTheme="minorHAnsi"/>
                <w:color w:val="auto"/>
                <w:sz w:val="22"/>
                <w:szCs w:val="22"/>
              </w:rPr>
            </w:pPr>
          </w:p>
        </w:tc>
      </w:tr>
      <w:tr w:rsidR="00E84A0E" w:rsidRPr="009D445B" w14:paraId="1BAF3DCF" w14:textId="77777777" w:rsidTr="007608E1">
        <w:trPr>
          <w:trHeight w:val="283"/>
        </w:trPr>
        <w:tc>
          <w:tcPr>
            <w:tcW w:w="9067" w:type="dxa"/>
          </w:tcPr>
          <w:p w14:paraId="7353BE24" w14:textId="0AB644E4"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concept that in function every muscle </w:t>
            </w:r>
            <w:proofErr w:type="gramStart"/>
            <w:r w:rsidRPr="00E84A0E">
              <w:rPr>
                <w:rFonts w:asciiTheme="minorHAnsi" w:hAnsiTheme="minorHAnsi" w:cstheme="minorHAnsi"/>
                <w:sz w:val="22"/>
                <w:szCs w:val="22"/>
              </w:rPr>
              <w:t>acts</w:t>
            </w:r>
            <w:proofErr w:type="gramEnd"/>
            <w:r w:rsidRPr="00E84A0E">
              <w:rPr>
                <w:rFonts w:asciiTheme="minorHAnsi" w:hAnsiTheme="minorHAnsi" w:cstheme="minorHAnsi"/>
                <w:sz w:val="22"/>
                <w:szCs w:val="22"/>
              </w:rPr>
              <w:t xml:space="preserve"> in three dimensions </w:t>
            </w:r>
          </w:p>
        </w:tc>
        <w:tc>
          <w:tcPr>
            <w:tcW w:w="2977" w:type="dxa"/>
          </w:tcPr>
          <w:p w14:paraId="6EB2545A" w14:textId="77777777" w:rsidR="00E84A0E" w:rsidRPr="009D445B" w:rsidRDefault="00E84A0E" w:rsidP="00E84A0E">
            <w:pPr>
              <w:pStyle w:val="Default"/>
              <w:rPr>
                <w:rFonts w:asciiTheme="minorHAnsi" w:hAnsiTheme="minorHAnsi"/>
                <w:color w:val="auto"/>
                <w:sz w:val="22"/>
                <w:szCs w:val="22"/>
              </w:rPr>
            </w:pPr>
          </w:p>
        </w:tc>
        <w:tc>
          <w:tcPr>
            <w:tcW w:w="2693" w:type="dxa"/>
          </w:tcPr>
          <w:p w14:paraId="4A5AE27A" w14:textId="77777777" w:rsidR="00E84A0E" w:rsidRPr="009D445B" w:rsidRDefault="00E84A0E" w:rsidP="00E84A0E">
            <w:pPr>
              <w:pStyle w:val="Default"/>
              <w:rPr>
                <w:rFonts w:asciiTheme="minorHAnsi" w:hAnsiTheme="minorHAnsi"/>
                <w:color w:val="auto"/>
                <w:sz w:val="22"/>
                <w:szCs w:val="22"/>
              </w:rPr>
            </w:pPr>
          </w:p>
        </w:tc>
      </w:tr>
      <w:tr w:rsidR="00E84A0E" w:rsidRPr="009D445B" w14:paraId="4BB9A014" w14:textId="77777777" w:rsidTr="007608E1">
        <w:trPr>
          <w:trHeight w:val="283"/>
        </w:trPr>
        <w:tc>
          <w:tcPr>
            <w:tcW w:w="9067" w:type="dxa"/>
          </w:tcPr>
          <w:p w14:paraId="3F0B6D4A" w14:textId="2332053A"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role of the myofascial system and properties of connective tissue </w:t>
            </w:r>
          </w:p>
        </w:tc>
        <w:tc>
          <w:tcPr>
            <w:tcW w:w="2977" w:type="dxa"/>
          </w:tcPr>
          <w:p w14:paraId="346C82E8" w14:textId="77777777" w:rsidR="00E84A0E" w:rsidRPr="009D445B" w:rsidRDefault="00E84A0E" w:rsidP="00E84A0E">
            <w:pPr>
              <w:pStyle w:val="Default"/>
              <w:rPr>
                <w:rFonts w:asciiTheme="minorHAnsi" w:hAnsiTheme="minorHAnsi"/>
                <w:color w:val="auto"/>
                <w:sz w:val="22"/>
                <w:szCs w:val="22"/>
              </w:rPr>
            </w:pPr>
          </w:p>
        </w:tc>
        <w:tc>
          <w:tcPr>
            <w:tcW w:w="2693" w:type="dxa"/>
          </w:tcPr>
          <w:p w14:paraId="41E6BBA6" w14:textId="77777777" w:rsidR="00E84A0E" w:rsidRPr="009D445B" w:rsidRDefault="00E84A0E" w:rsidP="00E84A0E">
            <w:pPr>
              <w:pStyle w:val="Default"/>
              <w:rPr>
                <w:rFonts w:asciiTheme="minorHAnsi" w:hAnsiTheme="minorHAnsi"/>
                <w:color w:val="auto"/>
                <w:sz w:val="22"/>
                <w:szCs w:val="22"/>
              </w:rPr>
            </w:pPr>
          </w:p>
        </w:tc>
      </w:tr>
      <w:tr w:rsidR="00E84A0E" w:rsidRPr="009D445B" w14:paraId="3D0190AD" w14:textId="77777777" w:rsidTr="007608E1">
        <w:trPr>
          <w:trHeight w:val="283"/>
        </w:trPr>
        <w:tc>
          <w:tcPr>
            <w:tcW w:w="9067" w:type="dxa"/>
          </w:tcPr>
          <w:p w14:paraId="330F7D42" w14:textId="6F16EF95"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Muscles work in a synergistic nature with fascia to create efficient movements of the body </w:t>
            </w:r>
          </w:p>
        </w:tc>
        <w:tc>
          <w:tcPr>
            <w:tcW w:w="2977" w:type="dxa"/>
          </w:tcPr>
          <w:p w14:paraId="744518BA" w14:textId="77777777" w:rsidR="00E84A0E" w:rsidRPr="009D445B" w:rsidRDefault="00E84A0E" w:rsidP="00E84A0E">
            <w:pPr>
              <w:pStyle w:val="Default"/>
              <w:rPr>
                <w:rFonts w:asciiTheme="minorHAnsi" w:hAnsiTheme="minorHAnsi"/>
                <w:color w:val="auto"/>
                <w:sz w:val="22"/>
                <w:szCs w:val="22"/>
              </w:rPr>
            </w:pPr>
          </w:p>
        </w:tc>
        <w:tc>
          <w:tcPr>
            <w:tcW w:w="2693" w:type="dxa"/>
          </w:tcPr>
          <w:p w14:paraId="19D289EA" w14:textId="77777777" w:rsidR="00E84A0E" w:rsidRPr="009D445B" w:rsidRDefault="00E84A0E" w:rsidP="00E84A0E">
            <w:pPr>
              <w:pStyle w:val="Default"/>
              <w:rPr>
                <w:rFonts w:asciiTheme="minorHAnsi" w:hAnsiTheme="minorHAnsi"/>
                <w:color w:val="auto"/>
                <w:sz w:val="22"/>
                <w:szCs w:val="22"/>
              </w:rPr>
            </w:pPr>
          </w:p>
        </w:tc>
      </w:tr>
      <w:tr w:rsidR="00E84A0E" w:rsidRPr="009D445B" w14:paraId="6C9F9619" w14:textId="77777777" w:rsidTr="007608E1">
        <w:trPr>
          <w:trHeight w:val="283"/>
        </w:trPr>
        <w:tc>
          <w:tcPr>
            <w:tcW w:w="9067" w:type="dxa"/>
          </w:tcPr>
          <w:p w14:paraId="16B741FF" w14:textId="2B2CB876"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main adaptations of gait - lifespan </w:t>
            </w:r>
          </w:p>
        </w:tc>
        <w:tc>
          <w:tcPr>
            <w:tcW w:w="2977" w:type="dxa"/>
          </w:tcPr>
          <w:p w14:paraId="0F6B8C49" w14:textId="77777777" w:rsidR="00E84A0E" w:rsidRPr="009D445B" w:rsidRDefault="00E84A0E" w:rsidP="00E84A0E">
            <w:pPr>
              <w:pStyle w:val="Default"/>
              <w:rPr>
                <w:rFonts w:asciiTheme="minorHAnsi" w:hAnsiTheme="minorHAnsi"/>
                <w:color w:val="auto"/>
                <w:sz w:val="22"/>
                <w:szCs w:val="22"/>
              </w:rPr>
            </w:pPr>
          </w:p>
        </w:tc>
        <w:tc>
          <w:tcPr>
            <w:tcW w:w="2693" w:type="dxa"/>
          </w:tcPr>
          <w:p w14:paraId="2BF18C49" w14:textId="77777777" w:rsidR="00E84A0E" w:rsidRPr="009D445B" w:rsidRDefault="00E84A0E" w:rsidP="00E84A0E">
            <w:pPr>
              <w:pStyle w:val="Default"/>
              <w:rPr>
                <w:rFonts w:asciiTheme="minorHAnsi" w:hAnsiTheme="minorHAnsi"/>
                <w:color w:val="auto"/>
                <w:sz w:val="22"/>
                <w:szCs w:val="22"/>
              </w:rPr>
            </w:pPr>
          </w:p>
        </w:tc>
      </w:tr>
      <w:tr w:rsidR="00E84A0E" w:rsidRPr="009D445B" w14:paraId="1981A54A" w14:textId="77777777" w:rsidTr="007608E1">
        <w:trPr>
          <w:trHeight w:val="283"/>
        </w:trPr>
        <w:tc>
          <w:tcPr>
            <w:tcW w:w="9067" w:type="dxa"/>
          </w:tcPr>
          <w:p w14:paraId="7409FE9F" w14:textId="64BD33ED"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Common compensatory patterns (e.g., upper- and lower crossed syndrome) </w:t>
            </w:r>
          </w:p>
        </w:tc>
        <w:tc>
          <w:tcPr>
            <w:tcW w:w="2977" w:type="dxa"/>
          </w:tcPr>
          <w:p w14:paraId="3E7A21AF" w14:textId="77777777" w:rsidR="00E84A0E" w:rsidRPr="009D445B" w:rsidRDefault="00E84A0E" w:rsidP="00E84A0E">
            <w:pPr>
              <w:pStyle w:val="Default"/>
              <w:rPr>
                <w:rFonts w:asciiTheme="minorHAnsi" w:hAnsiTheme="minorHAnsi"/>
                <w:color w:val="auto"/>
                <w:sz w:val="22"/>
                <w:szCs w:val="22"/>
              </w:rPr>
            </w:pPr>
          </w:p>
        </w:tc>
        <w:tc>
          <w:tcPr>
            <w:tcW w:w="2693" w:type="dxa"/>
          </w:tcPr>
          <w:p w14:paraId="6E6AFD3B" w14:textId="77777777" w:rsidR="00E84A0E" w:rsidRPr="009D445B" w:rsidRDefault="00E84A0E" w:rsidP="00E84A0E">
            <w:pPr>
              <w:pStyle w:val="Default"/>
              <w:rPr>
                <w:rFonts w:asciiTheme="minorHAnsi" w:hAnsiTheme="minorHAnsi"/>
                <w:color w:val="auto"/>
                <w:sz w:val="22"/>
                <w:szCs w:val="22"/>
              </w:rPr>
            </w:pPr>
          </w:p>
        </w:tc>
      </w:tr>
      <w:tr w:rsidR="00E84A0E" w:rsidRPr="009D445B" w14:paraId="59573B27" w14:textId="77777777" w:rsidTr="007608E1">
        <w:trPr>
          <w:trHeight w:val="283"/>
        </w:trPr>
        <w:tc>
          <w:tcPr>
            <w:tcW w:w="9067" w:type="dxa"/>
          </w:tcPr>
          <w:p w14:paraId="68E9B77E" w14:textId="2D7287CD"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impact of bone disease (osteoporosis) on the skeleton in relation to posture and movement potential </w:t>
            </w:r>
          </w:p>
        </w:tc>
        <w:tc>
          <w:tcPr>
            <w:tcW w:w="2977" w:type="dxa"/>
          </w:tcPr>
          <w:p w14:paraId="693149CB" w14:textId="77777777" w:rsidR="00E84A0E" w:rsidRPr="009D445B" w:rsidRDefault="00E84A0E" w:rsidP="00E84A0E">
            <w:pPr>
              <w:pStyle w:val="Default"/>
              <w:rPr>
                <w:rFonts w:asciiTheme="minorHAnsi" w:hAnsiTheme="minorHAnsi"/>
                <w:color w:val="auto"/>
                <w:sz w:val="22"/>
                <w:szCs w:val="22"/>
              </w:rPr>
            </w:pPr>
          </w:p>
        </w:tc>
        <w:tc>
          <w:tcPr>
            <w:tcW w:w="2693" w:type="dxa"/>
          </w:tcPr>
          <w:p w14:paraId="22E8D59A" w14:textId="77777777" w:rsidR="00E84A0E" w:rsidRPr="009D445B" w:rsidRDefault="00E84A0E" w:rsidP="00E84A0E">
            <w:pPr>
              <w:pStyle w:val="Default"/>
              <w:rPr>
                <w:rFonts w:asciiTheme="minorHAnsi" w:hAnsiTheme="minorHAnsi"/>
                <w:color w:val="auto"/>
                <w:sz w:val="22"/>
                <w:szCs w:val="22"/>
              </w:rPr>
            </w:pPr>
          </w:p>
        </w:tc>
      </w:tr>
      <w:tr w:rsidR="00E84A0E" w:rsidRPr="009D445B" w14:paraId="5765BF29" w14:textId="77777777" w:rsidTr="007608E1">
        <w:trPr>
          <w:trHeight w:val="283"/>
        </w:trPr>
        <w:tc>
          <w:tcPr>
            <w:tcW w:w="9067" w:type="dxa"/>
          </w:tcPr>
          <w:p w14:paraId="7E522C1E" w14:textId="001A81F7"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impact of joint disease (arthritis) on posture and movement </w:t>
            </w:r>
          </w:p>
        </w:tc>
        <w:tc>
          <w:tcPr>
            <w:tcW w:w="2977" w:type="dxa"/>
          </w:tcPr>
          <w:p w14:paraId="31737FE6" w14:textId="77777777" w:rsidR="00E84A0E" w:rsidRPr="009D445B" w:rsidRDefault="00E84A0E" w:rsidP="00E84A0E">
            <w:pPr>
              <w:pStyle w:val="Default"/>
              <w:rPr>
                <w:rFonts w:asciiTheme="minorHAnsi" w:hAnsiTheme="minorHAnsi"/>
                <w:color w:val="auto"/>
                <w:sz w:val="22"/>
                <w:szCs w:val="22"/>
              </w:rPr>
            </w:pPr>
          </w:p>
        </w:tc>
        <w:tc>
          <w:tcPr>
            <w:tcW w:w="2693" w:type="dxa"/>
          </w:tcPr>
          <w:p w14:paraId="36FE5DEB" w14:textId="77777777" w:rsidR="00E84A0E" w:rsidRPr="009D445B" w:rsidRDefault="00E84A0E" w:rsidP="00E84A0E">
            <w:pPr>
              <w:pStyle w:val="Default"/>
              <w:rPr>
                <w:rFonts w:asciiTheme="minorHAnsi" w:hAnsiTheme="minorHAnsi"/>
                <w:color w:val="auto"/>
                <w:sz w:val="22"/>
                <w:szCs w:val="22"/>
              </w:rPr>
            </w:pPr>
          </w:p>
        </w:tc>
      </w:tr>
      <w:tr w:rsidR="00E84A0E" w:rsidRPr="009D445B" w14:paraId="19F7E108" w14:textId="77777777" w:rsidTr="007608E1">
        <w:trPr>
          <w:trHeight w:val="283"/>
        </w:trPr>
        <w:tc>
          <w:tcPr>
            <w:tcW w:w="9067" w:type="dxa"/>
          </w:tcPr>
          <w:p w14:paraId="0E377A95" w14:textId="404F5E77"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impact of obesity on the myofascial and musculoskeletal systems, posture and movement </w:t>
            </w:r>
          </w:p>
        </w:tc>
        <w:tc>
          <w:tcPr>
            <w:tcW w:w="2977" w:type="dxa"/>
          </w:tcPr>
          <w:p w14:paraId="01665EC7" w14:textId="77777777" w:rsidR="00E84A0E" w:rsidRPr="009D445B" w:rsidRDefault="00E84A0E" w:rsidP="00E84A0E">
            <w:pPr>
              <w:pStyle w:val="Default"/>
              <w:rPr>
                <w:rFonts w:asciiTheme="minorHAnsi" w:hAnsiTheme="minorHAnsi"/>
                <w:color w:val="auto"/>
                <w:sz w:val="22"/>
                <w:szCs w:val="22"/>
              </w:rPr>
            </w:pPr>
          </w:p>
        </w:tc>
        <w:tc>
          <w:tcPr>
            <w:tcW w:w="2693" w:type="dxa"/>
          </w:tcPr>
          <w:p w14:paraId="4F4EB80E" w14:textId="77777777" w:rsidR="00E84A0E" w:rsidRPr="009D445B" w:rsidRDefault="00E84A0E" w:rsidP="00E84A0E">
            <w:pPr>
              <w:pStyle w:val="Default"/>
              <w:rPr>
                <w:rFonts w:asciiTheme="minorHAnsi" w:hAnsiTheme="minorHAnsi"/>
                <w:color w:val="auto"/>
                <w:sz w:val="22"/>
                <w:szCs w:val="22"/>
              </w:rPr>
            </w:pPr>
          </w:p>
        </w:tc>
      </w:tr>
      <w:tr w:rsidR="00E84A0E" w:rsidRPr="009D445B" w14:paraId="6E934DFA" w14:textId="77777777" w:rsidTr="007608E1">
        <w:trPr>
          <w:trHeight w:val="283"/>
        </w:trPr>
        <w:tc>
          <w:tcPr>
            <w:tcW w:w="9067" w:type="dxa"/>
          </w:tcPr>
          <w:p w14:paraId="2E5A7211" w14:textId="14F264D9"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effects of emotion on posture and movement in relation to mental health conditions including stress, anxiety and depression </w:t>
            </w:r>
          </w:p>
        </w:tc>
        <w:tc>
          <w:tcPr>
            <w:tcW w:w="2977" w:type="dxa"/>
          </w:tcPr>
          <w:p w14:paraId="5ED6AF45" w14:textId="77777777" w:rsidR="00E84A0E" w:rsidRPr="009D445B" w:rsidRDefault="00E84A0E" w:rsidP="00E84A0E">
            <w:pPr>
              <w:pStyle w:val="Default"/>
              <w:rPr>
                <w:rFonts w:asciiTheme="minorHAnsi" w:hAnsiTheme="minorHAnsi"/>
                <w:color w:val="auto"/>
                <w:sz w:val="22"/>
                <w:szCs w:val="22"/>
              </w:rPr>
            </w:pPr>
          </w:p>
        </w:tc>
        <w:tc>
          <w:tcPr>
            <w:tcW w:w="2693" w:type="dxa"/>
          </w:tcPr>
          <w:p w14:paraId="6D0EDF24" w14:textId="77777777" w:rsidR="00E84A0E" w:rsidRPr="009D445B" w:rsidRDefault="00E84A0E" w:rsidP="00E84A0E">
            <w:pPr>
              <w:pStyle w:val="Default"/>
              <w:rPr>
                <w:rFonts w:asciiTheme="minorHAnsi" w:hAnsiTheme="minorHAnsi"/>
                <w:color w:val="auto"/>
                <w:sz w:val="22"/>
                <w:szCs w:val="22"/>
              </w:rPr>
            </w:pPr>
          </w:p>
        </w:tc>
      </w:tr>
      <w:tr w:rsidR="00E84A0E" w:rsidRPr="009D445B" w14:paraId="68000860" w14:textId="77777777" w:rsidTr="007608E1">
        <w:trPr>
          <w:trHeight w:val="283"/>
        </w:trPr>
        <w:tc>
          <w:tcPr>
            <w:tcW w:w="9067" w:type="dxa"/>
          </w:tcPr>
          <w:p w14:paraId="7A608900" w14:textId="3213960D" w:rsidR="00E84A0E" w:rsidRPr="00E84A0E" w:rsidRDefault="00E84A0E" w:rsidP="00752CEF">
            <w:pPr>
              <w:pStyle w:val="Default"/>
              <w:numPr>
                <w:ilvl w:val="0"/>
                <w:numId w:val="7"/>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The effects of neurological conditions on movement capacity including stroke, MS, dementia, Alzheimer’s and Parkinson’s diseases </w:t>
            </w:r>
          </w:p>
        </w:tc>
        <w:tc>
          <w:tcPr>
            <w:tcW w:w="2977" w:type="dxa"/>
          </w:tcPr>
          <w:p w14:paraId="6474B384" w14:textId="77777777" w:rsidR="00E84A0E" w:rsidRPr="009D445B" w:rsidRDefault="00E84A0E" w:rsidP="00E84A0E">
            <w:pPr>
              <w:pStyle w:val="Default"/>
              <w:rPr>
                <w:rFonts w:asciiTheme="minorHAnsi" w:hAnsiTheme="minorHAnsi"/>
                <w:color w:val="auto"/>
                <w:sz w:val="22"/>
                <w:szCs w:val="22"/>
              </w:rPr>
            </w:pPr>
          </w:p>
        </w:tc>
        <w:tc>
          <w:tcPr>
            <w:tcW w:w="2693" w:type="dxa"/>
          </w:tcPr>
          <w:p w14:paraId="6C17CC28" w14:textId="77777777" w:rsidR="00E84A0E" w:rsidRPr="009D445B" w:rsidRDefault="00E84A0E" w:rsidP="00E84A0E">
            <w:pPr>
              <w:pStyle w:val="Default"/>
              <w:rPr>
                <w:rFonts w:asciiTheme="minorHAnsi" w:hAnsiTheme="minorHAnsi"/>
                <w:color w:val="auto"/>
                <w:sz w:val="22"/>
                <w:szCs w:val="22"/>
              </w:rPr>
            </w:pPr>
          </w:p>
        </w:tc>
      </w:tr>
    </w:tbl>
    <w:p w14:paraId="5177A419"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7AA7DB3D" w14:textId="77777777" w:rsidTr="00FE0F5B">
        <w:trPr>
          <w:trHeight w:val="397"/>
        </w:trPr>
        <w:tc>
          <w:tcPr>
            <w:tcW w:w="14737" w:type="dxa"/>
            <w:gridSpan w:val="3"/>
            <w:shd w:val="clear" w:color="auto" w:fill="9CC2E5" w:themeFill="accent5" w:themeFillTint="99"/>
            <w:vAlign w:val="center"/>
          </w:tcPr>
          <w:p w14:paraId="5AD6B9EF" w14:textId="7B4032A3" w:rsidR="00B8208C" w:rsidRPr="00B8208C" w:rsidRDefault="007608E1" w:rsidP="00752CEF">
            <w:pPr>
              <w:pStyle w:val="Default"/>
              <w:numPr>
                <w:ilvl w:val="0"/>
                <w:numId w:val="6"/>
              </w:numPr>
              <w:rPr>
                <w:rFonts w:asciiTheme="minorHAnsi" w:hAnsiTheme="minorHAnsi"/>
                <w:b/>
                <w:bCs/>
                <w:color w:val="auto"/>
              </w:rPr>
            </w:pPr>
            <w:r>
              <w:rPr>
                <w:rFonts w:asciiTheme="minorHAnsi" w:hAnsiTheme="minorHAnsi" w:cstheme="minorBidi"/>
                <w:b/>
                <w:bCs/>
                <w:color w:val="auto"/>
              </w:rPr>
              <w:t>Physiology</w:t>
            </w:r>
            <w:r w:rsidR="00E84A0E">
              <w:rPr>
                <w:rFonts w:asciiTheme="minorHAnsi" w:hAnsiTheme="minorHAnsi" w:cstheme="minorBidi"/>
                <w:b/>
                <w:bCs/>
                <w:color w:val="auto"/>
              </w:rPr>
              <w:t xml:space="preserve"> and Pathophysiology</w:t>
            </w:r>
          </w:p>
        </w:tc>
      </w:tr>
      <w:tr w:rsidR="009E133D" w:rsidRPr="009E133D" w14:paraId="51967053" w14:textId="77777777" w:rsidTr="0067158E">
        <w:trPr>
          <w:trHeight w:val="283"/>
        </w:trPr>
        <w:tc>
          <w:tcPr>
            <w:tcW w:w="14737" w:type="dxa"/>
            <w:gridSpan w:val="3"/>
            <w:shd w:val="clear" w:color="auto" w:fill="auto"/>
            <w:vAlign w:val="center"/>
          </w:tcPr>
          <w:p w14:paraId="2670D48A" w14:textId="755DF60B"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5B5F43E0" w14:textId="77777777" w:rsidTr="0067158E">
        <w:trPr>
          <w:trHeight w:val="283"/>
        </w:trPr>
        <w:tc>
          <w:tcPr>
            <w:tcW w:w="14737" w:type="dxa"/>
            <w:gridSpan w:val="3"/>
            <w:shd w:val="clear" w:color="auto" w:fill="DEEAF6" w:themeFill="accent5" w:themeFillTint="33"/>
            <w:vAlign w:val="center"/>
          </w:tcPr>
          <w:p w14:paraId="1492B610" w14:textId="0EF86A70"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3.1 </w:t>
            </w:r>
            <w:r w:rsidR="007015CA">
              <w:rPr>
                <w:rFonts w:asciiTheme="minorHAnsi" w:hAnsiTheme="minorHAnsi"/>
                <w:b/>
                <w:bCs/>
                <w:color w:val="auto"/>
                <w:sz w:val="22"/>
                <w:szCs w:val="22"/>
              </w:rPr>
              <w:t xml:space="preserve"> </w:t>
            </w:r>
            <w:r w:rsidR="00E84A0E" w:rsidRPr="00E84A0E">
              <w:rPr>
                <w:rFonts w:asciiTheme="minorHAnsi" w:hAnsiTheme="minorHAnsi"/>
                <w:b/>
                <w:bCs/>
                <w:color w:val="auto"/>
                <w:sz w:val="22"/>
                <w:szCs w:val="22"/>
              </w:rPr>
              <w:t>Aetiology and pathophysiology of common NCDs</w:t>
            </w:r>
          </w:p>
        </w:tc>
      </w:tr>
      <w:tr w:rsidR="00E84A0E" w:rsidRPr="009D445B" w14:paraId="46CD8041" w14:textId="77777777" w:rsidTr="00384518">
        <w:trPr>
          <w:trHeight w:val="283"/>
        </w:trPr>
        <w:tc>
          <w:tcPr>
            <w:tcW w:w="9067" w:type="dxa"/>
          </w:tcPr>
          <w:p w14:paraId="013E5D33" w14:textId="0CCB207D"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Homeostatic control mechanisms and the implications of homeostatic imbalances </w:t>
            </w:r>
          </w:p>
        </w:tc>
        <w:tc>
          <w:tcPr>
            <w:tcW w:w="2977" w:type="dxa"/>
          </w:tcPr>
          <w:p w14:paraId="508A2B31" w14:textId="77777777" w:rsidR="00E84A0E" w:rsidRPr="009D445B" w:rsidRDefault="00E84A0E" w:rsidP="00E84A0E">
            <w:pPr>
              <w:pStyle w:val="Default"/>
              <w:rPr>
                <w:rFonts w:asciiTheme="minorHAnsi" w:hAnsiTheme="minorHAnsi"/>
                <w:color w:val="auto"/>
                <w:sz w:val="22"/>
                <w:szCs w:val="22"/>
              </w:rPr>
            </w:pPr>
          </w:p>
        </w:tc>
        <w:tc>
          <w:tcPr>
            <w:tcW w:w="2693" w:type="dxa"/>
          </w:tcPr>
          <w:p w14:paraId="5FA7E372" w14:textId="77777777" w:rsidR="00E84A0E" w:rsidRPr="009D445B" w:rsidRDefault="00E84A0E" w:rsidP="00E84A0E">
            <w:pPr>
              <w:pStyle w:val="Default"/>
              <w:rPr>
                <w:rFonts w:asciiTheme="minorHAnsi" w:hAnsiTheme="minorHAnsi"/>
                <w:color w:val="auto"/>
                <w:sz w:val="22"/>
                <w:szCs w:val="22"/>
              </w:rPr>
            </w:pPr>
          </w:p>
        </w:tc>
      </w:tr>
      <w:tr w:rsidR="00E84A0E" w:rsidRPr="009D445B" w14:paraId="530289B6" w14:textId="77777777" w:rsidTr="00384518">
        <w:trPr>
          <w:trHeight w:val="283"/>
        </w:trPr>
        <w:tc>
          <w:tcPr>
            <w:tcW w:w="9067" w:type="dxa"/>
          </w:tcPr>
          <w:p w14:paraId="7B27B549" w14:textId="4F80A8A4"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pathophysiology of hypertension, and dyslipidaemia </w:t>
            </w:r>
          </w:p>
        </w:tc>
        <w:tc>
          <w:tcPr>
            <w:tcW w:w="2977" w:type="dxa"/>
          </w:tcPr>
          <w:p w14:paraId="3D62A595" w14:textId="77777777" w:rsidR="00E84A0E" w:rsidRPr="009D445B" w:rsidRDefault="00E84A0E" w:rsidP="00E84A0E">
            <w:pPr>
              <w:pStyle w:val="Default"/>
              <w:rPr>
                <w:rFonts w:asciiTheme="minorHAnsi" w:hAnsiTheme="minorHAnsi"/>
                <w:color w:val="auto"/>
                <w:sz w:val="22"/>
                <w:szCs w:val="22"/>
              </w:rPr>
            </w:pPr>
          </w:p>
        </w:tc>
        <w:tc>
          <w:tcPr>
            <w:tcW w:w="2693" w:type="dxa"/>
          </w:tcPr>
          <w:p w14:paraId="0C772CE8" w14:textId="77777777" w:rsidR="00E84A0E" w:rsidRPr="009D445B" w:rsidRDefault="00E84A0E" w:rsidP="00E84A0E">
            <w:pPr>
              <w:pStyle w:val="Default"/>
              <w:rPr>
                <w:rFonts w:asciiTheme="minorHAnsi" w:hAnsiTheme="minorHAnsi"/>
                <w:color w:val="auto"/>
                <w:sz w:val="22"/>
                <w:szCs w:val="22"/>
              </w:rPr>
            </w:pPr>
          </w:p>
        </w:tc>
      </w:tr>
      <w:tr w:rsidR="00E84A0E" w:rsidRPr="009D445B" w14:paraId="503D100C" w14:textId="77777777" w:rsidTr="00384518">
        <w:trPr>
          <w:trHeight w:val="283"/>
        </w:trPr>
        <w:tc>
          <w:tcPr>
            <w:tcW w:w="9067" w:type="dxa"/>
          </w:tcPr>
          <w:p w14:paraId="3BB2AAA5" w14:textId="46B5B29F"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process of atherosclerosis and its effect on cardiovascular physiology and anatomy leading to blood vessel occlusion </w:t>
            </w:r>
          </w:p>
        </w:tc>
        <w:tc>
          <w:tcPr>
            <w:tcW w:w="2977" w:type="dxa"/>
          </w:tcPr>
          <w:p w14:paraId="50495BD9" w14:textId="77777777" w:rsidR="00E84A0E" w:rsidRPr="009D445B" w:rsidRDefault="00E84A0E" w:rsidP="00E84A0E">
            <w:pPr>
              <w:pStyle w:val="Default"/>
              <w:rPr>
                <w:rFonts w:asciiTheme="minorHAnsi" w:hAnsiTheme="minorHAnsi"/>
                <w:color w:val="auto"/>
                <w:sz w:val="22"/>
                <w:szCs w:val="22"/>
              </w:rPr>
            </w:pPr>
          </w:p>
        </w:tc>
        <w:tc>
          <w:tcPr>
            <w:tcW w:w="2693" w:type="dxa"/>
          </w:tcPr>
          <w:p w14:paraId="295580DB" w14:textId="77777777" w:rsidR="00E84A0E" w:rsidRPr="009D445B" w:rsidRDefault="00E84A0E" w:rsidP="00E84A0E">
            <w:pPr>
              <w:pStyle w:val="Default"/>
              <w:rPr>
                <w:rFonts w:asciiTheme="minorHAnsi" w:hAnsiTheme="minorHAnsi"/>
                <w:color w:val="auto"/>
                <w:sz w:val="22"/>
                <w:szCs w:val="22"/>
              </w:rPr>
            </w:pPr>
          </w:p>
        </w:tc>
      </w:tr>
      <w:tr w:rsidR="00E84A0E" w:rsidRPr="009D445B" w14:paraId="5D95C39D" w14:textId="77777777" w:rsidTr="00384518">
        <w:trPr>
          <w:trHeight w:val="283"/>
        </w:trPr>
        <w:tc>
          <w:tcPr>
            <w:tcW w:w="9067" w:type="dxa"/>
          </w:tcPr>
          <w:p w14:paraId="1051DAB8" w14:textId="5DC7BCAE"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outcomes of occlusion in cerebrovascular, coronary and peripheral blood vessels i.e. stroke, angina &amp; MI and PAD </w:t>
            </w:r>
          </w:p>
        </w:tc>
        <w:tc>
          <w:tcPr>
            <w:tcW w:w="2977" w:type="dxa"/>
          </w:tcPr>
          <w:p w14:paraId="2F407972" w14:textId="77777777" w:rsidR="00E84A0E" w:rsidRPr="009D445B" w:rsidRDefault="00E84A0E" w:rsidP="00E84A0E">
            <w:pPr>
              <w:pStyle w:val="Default"/>
              <w:rPr>
                <w:rFonts w:asciiTheme="minorHAnsi" w:hAnsiTheme="minorHAnsi"/>
                <w:color w:val="auto"/>
                <w:sz w:val="22"/>
                <w:szCs w:val="22"/>
              </w:rPr>
            </w:pPr>
          </w:p>
        </w:tc>
        <w:tc>
          <w:tcPr>
            <w:tcW w:w="2693" w:type="dxa"/>
          </w:tcPr>
          <w:p w14:paraId="577FD185" w14:textId="77777777" w:rsidR="00E84A0E" w:rsidRPr="009D445B" w:rsidRDefault="00E84A0E" w:rsidP="00E84A0E">
            <w:pPr>
              <w:pStyle w:val="Default"/>
              <w:rPr>
                <w:rFonts w:asciiTheme="minorHAnsi" w:hAnsiTheme="minorHAnsi"/>
                <w:color w:val="auto"/>
                <w:sz w:val="22"/>
                <w:szCs w:val="22"/>
              </w:rPr>
            </w:pPr>
          </w:p>
        </w:tc>
      </w:tr>
      <w:tr w:rsidR="00E84A0E" w:rsidRPr="009D445B" w14:paraId="3C26A0E1" w14:textId="77777777" w:rsidTr="00384518">
        <w:trPr>
          <w:trHeight w:val="283"/>
        </w:trPr>
        <w:tc>
          <w:tcPr>
            <w:tcW w:w="9067" w:type="dxa"/>
          </w:tcPr>
          <w:p w14:paraId="1783598F" w14:textId="1CB7459C"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role of obesity in developing insulin resistance, impaired glucose tolerance and type 2 diabetes </w:t>
            </w:r>
          </w:p>
        </w:tc>
        <w:tc>
          <w:tcPr>
            <w:tcW w:w="2977" w:type="dxa"/>
          </w:tcPr>
          <w:p w14:paraId="250F7574" w14:textId="77777777" w:rsidR="00E84A0E" w:rsidRPr="009D445B" w:rsidRDefault="00E84A0E" w:rsidP="00E84A0E">
            <w:pPr>
              <w:pStyle w:val="Default"/>
              <w:rPr>
                <w:rFonts w:asciiTheme="minorHAnsi" w:hAnsiTheme="minorHAnsi"/>
                <w:color w:val="auto"/>
                <w:sz w:val="22"/>
                <w:szCs w:val="22"/>
              </w:rPr>
            </w:pPr>
          </w:p>
        </w:tc>
        <w:tc>
          <w:tcPr>
            <w:tcW w:w="2693" w:type="dxa"/>
          </w:tcPr>
          <w:p w14:paraId="5D19A6F3" w14:textId="77777777" w:rsidR="00E84A0E" w:rsidRPr="009D445B" w:rsidRDefault="00E84A0E" w:rsidP="00E84A0E">
            <w:pPr>
              <w:pStyle w:val="Default"/>
              <w:rPr>
                <w:rFonts w:asciiTheme="minorHAnsi" w:hAnsiTheme="minorHAnsi"/>
                <w:color w:val="auto"/>
                <w:sz w:val="22"/>
                <w:szCs w:val="22"/>
              </w:rPr>
            </w:pPr>
          </w:p>
        </w:tc>
      </w:tr>
      <w:tr w:rsidR="00E84A0E" w:rsidRPr="009D445B" w14:paraId="68995B25" w14:textId="77777777" w:rsidTr="00384518">
        <w:trPr>
          <w:trHeight w:val="283"/>
        </w:trPr>
        <w:tc>
          <w:tcPr>
            <w:tcW w:w="9067" w:type="dxa"/>
          </w:tcPr>
          <w:p w14:paraId="7D2166E1" w14:textId="2A296FE1"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causative factors and pathophysiology of overweight, obesity, metabolic syndrome, type 2 diabetes and type 1 diabetes </w:t>
            </w:r>
          </w:p>
        </w:tc>
        <w:tc>
          <w:tcPr>
            <w:tcW w:w="2977" w:type="dxa"/>
          </w:tcPr>
          <w:p w14:paraId="0574CAD9" w14:textId="77777777" w:rsidR="00E84A0E" w:rsidRPr="009D445B" w:rsidRDefault="00E84A0E" w:rsidP="00E84A0E">
            <w:pPr>
              <w:pStyle w:val="Default"/>
              <w:rPr>
                <w:rFonts w:asciiTheme="minorHAnsi" w:hAnsiTheme="minorHAnsi"/>
                <w:color w:val="auto"/>
                <w:sz w:val="22"/>
                <w:szCs w:val="22"/>
              </w:rPr>
            </w:pPr>
          </w:p>
        </w:tc>
        <w:tc>
          <w:tcPr>
            <w:tcW w:w="2693" w:type="dxa"/>
          </w:tcPr>
          <w:p w14:paraId="6C9699DB" w14:textId="77777777" w:rsidR="00E84A0E" w:rsidRPr="009D445B" w:rsidRDefault="00E84A0E" w:rsidP="00E84A0E">
            <w:pPr>
              <w:pStyle w:val="Default"/>
              <w:rPr>
                <w:rFonts w:asciiTheme="minorHAnsi" w:hAnsiTheme="minorHAnsi"/>
                <w:color w:val="auto"/>
                <w:sz w:val="22"/>
                <w:szCs w:val="22"/>
              </w:rPr>
            </w:pPr>
          </w:p>
        </w:tc>
      </w:tr>
      <w:tr w:rsidR="00E84A0E" w:rsidRPr="009D445B" w14:paraId="728A6585" w14:textId="77777777" w:rsidTr="00384518">
        <w:trPr>
          <w:trHeight w:val="283"/>
        </w:trPr>
        <w:tc>
          <w:tcPr>
            <w:tcW w:w="9067" w:type="dxa"/>
          </w:tcPr>
          <w:p w14:paraId="3C6742C7" w14:textId="0583CD0B"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The causative factors and pathophysiology of osteoarthritis, rheumatoid arthritis, and non-specific low back pain</w:t>
            </w:r>
          </w:p>
        </w:tc>
        <w:tc>
          <w:tcPr>
            <w:tcW w:w="2977" w:type="dxa"/>
          </w:tcPr>
          <w:p w14:paraId="6079A8E7" w14:textId="77777777" w:rsidR="00E84A0E" w:rsidRPr="009D445B" w:rsidRDefault="00E84A0E" w:rsidP="00E84A0E">
            <w:pPr>
              <w:pStyle w:val="Default"/>
              <w:rPr>
                <w:rFonts w:asciiTheme="minorHAnsi" w:hAnsiTheme="minorHAnsi"/>
                <w:color w:val="auto"/>
                <w:sz w:val="22"/>
                <w:szCs w:val="22"/>
              </w:rPr>
            </w:pPr>
          </w:p>
        </w:tc>
        <w:tc>
          <w:tcPr>
            <w:tcW w:w="2693" w:type="dxa"/>
          </w:tcPr>
          <w:p w14:paraId="3651933D" w14:textId="77777777" w:rsidR="00E84A0E" w:rsidRPr="009D445B" w:rsidRDefault="00E84A0E" w:rsidP="00E84A0E">
            <w:pPr>
              <w:pStyle w:val="Default"/>
              <w:rPr>
                <w:rFonts w:asciiTheme="minorHAnsi" w:hAnsiTheme="minorHAnsi"/>
                <w:color w:val="auto"/>
                <w:sz w:val="22"/>
                <w:szCs w:val="22"/>
              </w:rPr>
            </w:pPr>
          </w:p>
        </w:tc>
      </w:tr>
      <w:tr w:rsidR="00E84A0E" w:rsidRPr="009D445B" w14:paraId="4A4973C6" w14:textId="77777777" w:rsidTr="00384518">
        <w:trPr>
          <w:trHeight w:val="283"/>
        </w:trPr>
        <w:tc>
          <w:tcPr>
            <w:tcW w:w="9067" w:type="dxa"/>
          </w:tcPr>
          <w:p w14:paraId="0EA0112D" w14:textId="5D442209"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causative factors and pathophysiology of osteopenia and osteoporosis </w:t>
            </w:r>
          </w:p>
        </w:tc>
        <w:tc>
          <w:tcPr>
            <w:tcW w:w="2977" w:type="dxa"/>
          </w:tcPr>
          <w:p w14:paraId="2DBF9A8E" w14:textId="77777777" w:rsidR="00E84A0E" w:rsidRPr="009D445B" w:rsidRDefault="00E84A0E" w:rsidP="00E84A0E">
            <w:pPr>
              <w:pStyle w:val="Default"/>
              <w:rPr>
                <w:rFonts w:asciiTheme="minorHAnsi" w:hAnsiTheme="minorHAnsi"/>
                <w:color w:val="auto"/>
                <w:sz w:val="22"/>
                <w:szCs w:val="22"/>
              </w:rPr>
            </w:pPr>
          </w:p>
        </w:tc>
        <w:tc>
          <w:tcPr>
            <w:tcW w:w="2693" w:type="dxa"/>
          </w:tcPr>
          <w:p w14:paraId="2A98FDB3" w14:textId="77777777" w:rsidR="00E84A0E" w:rsidRPr="009D445B" w:rsidRDefault="00E84A0E" w:rsidP="00E84A0E">
            <w:pPr>
              <w:pStyle w:val="Default"/>
              <w:rPr>
                <w:rFonts w:asciiTheme="minorHAnsi" w:hAnsiTheme="minorHAnsi"/>
                <w:color w:val="auto"/>
                <w:sz w:val="22"/>
                <w:szCs w:val="22"/>
              </w:rPr>
            </w:pPr>
          </w:p>
        </w:tc>
      </w:tr>
      <w:tr w:rsidR="00E84A0E" w:rsidRPr="009D445B" w14:paraId="489E5158" w14:textId="77777777" w:rsidTr="00384518">
        <w:trPr>
          <w:trHeight w:val="283"/>
        </w:trPr>
        <w:tc>
          <w:tcPr>
            <w:tcW w:w="9067" w:type="dxa"/>
          </w:tcPr>
          <w:p w14:paraId="149AF1CB" w14:textId="19DAA71C"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causative factors and pathophysiology of stress, general anxiety disorder and depression </w:t>
            </w:r>
          </w:p>
        </w:tc>
        <w:tc>
          <w:tcPr>
            <w:tcW w:w="2977" w:type="dxa"/>
          </w:tcPr>
          <w:p w14:paraId="173AA4E2" w14:textId="77777777" w:rsidR="00E84A0E" w:rsidRPr="009D445B" w:rsidRDefault="00E84A0E" w:rsidP="00E84A0E">
            <w:pPr>
              <w:pStyle w:val="Default"/>
              <w:rPr>
                <w:rFonts w:asciiTheme="minorHAnsi" w:hAnsiTheme="minorHAnsi"/>
                <w:color w:val="auto"/>
                <w:sz w:val="22"/>
                <w:szCs w:val="22"/>
              </w:rPr>
            </w:pPr>
          </w:p>
        </w:tc>
        <w:tc>
          <w:tcPr>
            <w:tcW w:w="2693" w:type="dxa"/>
          </w:tcPr>
          <w:p w14:paraId="3FD4250E" w14:textId="77777777" w:rsidR="00E84A0E" w:rsidRPr="009D445B" w:rsidRDefault="00E84A0E" w:rsidP="00E84A0E">
            <w:pPr>
              <w:pStyle w:val="Default"/>
              <w:rPr>
                <w:rFonts w:asciiTheme="minorHAnsi" w:hAnsiTheme="minorHAnsi"/>
                <w:color w:val="auto"/>
                <w:sz w:val="22"/>
                <w:szCs w:val="22"/>
              </w:rPr>
            </w:pPr>
          </w:p>
        </w:tc>
      </w:tr>
      <w:tr w:rsidR="00E84A0E" w:rsidRPr="009D445B" w14:paraId="6AB5D549" w14:textId="77777777" w:rsidTr="00384518">
        <w:trPr>
          <w:trHeight w:val="283"/>
        </w:trPr>
        <w:tc>
          <w:tcPr>
            <w:tcW w:w="9067" w:type="dxa"/>
          </w:tcPr>
          <w:p w14:paraId="642A7A8B" w14:textId="7449AFF7"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causative factors and pathophysiology of dementia, Alzheimer’s disease, Parkinson’s disease and Multiple Sclerosis </w:t>
            </w:r>
          </w:p>
        </w:tc>
        <w:tc>
          <w:tcPr>
            <w:tcW w:w="2977" w:type="dxa"/>
          </w:tcPr>
          <w:p w14:paraId="4CAC1C82" w14:textId="77777777" w:rsidR="00E84A0E" w:rsidRPr="009D445B" w:rsidRDefault="00E84A0E" w:rsidP="00E84A0E">
            <w:pPr>
              <w:pStyle w:val="Default"/>
              <w:rPr>
                <w:rFonts w:asciiTheme="minorHAnsi" w:hAnsiTheme="minorHAnsi"/>
                <w:color w:val="auto"/>
                <w:sz w:val="22"/>
                <w:szCs w:val="22"/>
              </w:rPr>
            </w:pPr>
          </w:p>
        </w:tc>
        <w:tc>
          <w:tcPr>
            <w:tcW w:w="2693" w:type="dxa"/>
          </w:tcPr>
          <w:p w14:paraId="01CE844B" w14:textId="77777777" w:rsidR="00E84A0E" w:rsidRPr="009D445B" w:rsidRDefault="00E84A0E" w:rsidP="00E84A0E">
            <w:pPr>
              <w:pStyle w:val="Default"/>
              <w:rPr>
                <w:rFonts w:asciiTheme="minorHAnsi" w:hAnsiTheme="minorHAnsi"/>
                <w:color w:val="auto"/>
                <w:sz w:val="22"/>
                <w:szCs w:val="22"/>
              </w:rPr>
            </w:pPr>
          </w:p>
        </w:tc>
      </w:tr>
      <w:tr w:rsidR="00E84A0E" w:rsidRPr="009D445B" w14:paraId="29426DE7" w14:textId="77777777" w:rsidTr="00384518">
        <w:trPr>
          <w:trHeight w:val="283"/>
        </w:trPr>
        <w:tc>
          <w:tcPr>
            <w:tcW w:w="9067" w:type="dxa"/>
          </w:tcPr>
          <w:p w14:paraId="227E273B" w14:textId="49F08BEB"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causative factors and pathophysiology of COPD and asthma </w:t>
            </w:r>
          </w:p>
        </w:tc>
        <w:tc>
          <w:tcPr>
            <w:tcW w:w="2977" w:type="dxa"/>
          </w:tcPr>
          <w:p w14:paraId="5CB3C7AA" w14:textId="77777777" w:rsidR="00E84A0E" w:rsidRPr="009D445B" w:rsidRDefault="00E84A0E" w:rsidP="00E84A0E">
            <w:pPr>
              <w:pStyle w:val="Default"/>
              <w:rPr>
                <w:rFonts w:asciiTheme="minorHAnsi" w:hAnsiTheme="minorHAnsi"/>
                <w:color w:val="auto"/>
                <w:sz w:val="22"/>
                <w:szCs w:val="22"/>
              </w:rPr>
            </w:pPr>
          </w:p>
        </w:tc>
        <w:tc>
          <w:tcPr>
            <w:tcW w:w="2693" w:type="dxa"/>
          </w:tcPr>
          <w:p w14:paraId="77FFBEAA" w14:textId="77777777" w:rsidR="00E84A0E" w:rsidRPr="009D445B" w:rsidRDefault="00E84A0E" w:rsidP="00E84A0E">
            <w:pPr>
              <w:pStyle w:val="Default"/>
              <w:rPr>
                <w:rFonts w:asciiTheme="minorHAnsi" w:hAnsiTheme="minorHAnsi"/>
                <w:color w:val="auto"/>
                <w:sz w:val="22"/>
                <w:szCs w:val="22"/>
              </w:rPr>
            </w:pPr>
          </w:p>
        </w:tc>
      </w:tr>
      <w:tr w:rsidR="00E84A0E" w:rsidRPr="009D445B" w14:paraId="7C8AFB29" w14:textId="77777777" w:rsidTr="00384518">
        <w:trPr>
          <w:trHeight w:val="283"/>
        </w:trPr>
        <w:tc>
          <w:tcPr>
            <w:tcW w:w="9067" w:type="dxa"/>
          </w:tcPr>
          <w:p w14:paraId="640E60C0" w14:textId="2C349382"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causative factors and pathophysiology of myalgia </w:t>
            </w:r>
          </w:p>
        </w:tc>
        <w:tc>
          <w:tcPr>
            <w:tcW w:w="2977" w:type="dxa"/>
          </w:tcPr>
          <w:p w14:paraId="16A299D1" w14:textId="77777777" w:rsidR="00E84A0E" w:rsidRPr="009D445B" w:rsidRDefault="00E84A0E" w:rsidP="00E84A0E">
            <w:pPr>
              <w:pStyle w:val="Default"/>
              <w:rPr>
                <w:rFonts w:asciiTheme="minorHAnsi" w:hAnsiTheme="minorHAnsi"/>
                <w:color w:val="auto"/>
                <w:sz w:val="22"/>
                <w:szCs w:val="22"/>
              </w:rPr>
            </w:pPr>
          </w:p>
        </w:tc>
        <w:tc>
          <w:tcPr>
            <w:tcW w:w="2693" w:type="dxa"/>
          </w:tcPr>
          <w:p w14:paraId="76F3A843" w14:textId="77777777" w:rsidR="00E84A0E" w:rsidRPr="009D445B" w:rsidRDefault="00E84A0E" w:rsidP="00E84A0E">
            <w:pPr>
              <w:pStyle w:val="Default"/>
              <w:rPr>
                <w:rFonts w:asciiTheme="minorHAnsi" w:hAnsiTheme="minorHAnsi"/>
                <w:color w:val="auto"/>
                <w:sz w:val="22"/>
                <w:szCs w:val="22"/>
              </w:rPr>
            </w:pPr>
          </w:p>
        </w:tc>
      </w:tr>
      <w:tr w:rsidR="00E84A0E" w:rsidRPr="009D445B" w14:paraId="60C32104" w14:textId="77777777" w:rsidTr="00384518">
        <w:trPr>
          <w:trHeight w:val="283"/>
        </w:trPr>
        <w:tc>
          <w:tcPr>
            <w:tcW w:w="9067" w:type="dxa"/>
          </w:tcPr>
          <w:p w14:paraId="1F6805E2" w14:textId="780BB398"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pathophysiology of breast cancer </w:t>
            </w:r>
          </w:p>
        </w:tc>
        <w:tc>
          <w:tcPr>
            <w:tcW w:w="2977" w:type="dxa"/>
          </w:tcPr>
          <w:p w14:paraId="74B66AE4" w14:textId="77777777" w:rsidR="00E84A0E" w:rsidRPr="009D445B" w:rsidRDefault="00E84A0E" w:rsidP="00E84A0E">
            <w:pPr>
              <w:pStyle w:val="Default"/>
              <w:rPr>
                <w:rFonts w:asciiTheme="minorHAnsi" w:hAnsiTheme="minorHAnsi"/>
                <w:color w:val="auto"/>
                <w:sz w:val="22"/>
                <w:szCs w:val="22"/>
              </w:rPr>
            </w:pPr>
          </w:p>
        </w:tc>
        <w:tc>
          <w:tcPr>
            <w:tcW w:w="2693" w:type="dxa"/>
          </w:tcPr>
          <w:p w14:paraId="152FAB16" w14:textId="77777777" w:rsidR="00E84A0E" w:rsidRPr="009D445B" w:rsidRDefault="00E84A0E" w:rsidP="00E84A0E">
            <w:pPr>
              <w:pStyle w:val="Default"/>
              <w:rPr>
                <w:rFonts w:asciiTheme="minorHAnsi" w:hAnsiTheme="minorHAnsi"/>
                <w:color w:val="auto"/>
                <w:sz w:val="22"/>
                <w:szCs w:val="22"/>
              </w:rPr>
            </w:pPr>
          </w:p>
        </w:tc>
      </w:tr>
      <w:tr w:rsidR="00E84A0E" w:rsidRPr="009D445B" w14:paraId="68422B81" w14:textId="77777777" w:rsidTr="0067158E">
        <w:trPr>
          <w:trHeight w:val="283"/>
        </w:trPr>
        <w:tc>
          <w:tcPr>
            <w:tcW w:w="14737" w:type="dxa"/>
            <w:gridSpan w:val="3"/>
            <w:shd w:val="clear" w:color="auto" w:fill="DEEAF6" w:themeFill="accent5" w:themeFillTint="33"/>
            <w:vAlign w:val="center"/>
          </w:tcPr>
          <w:p w14:paraId="2984D73E" w14:textId="6B181251" w:rsidR="00E84A0E" w:rsidRPr="009D445B" w:rsidRDefault="00E84A0E" w:rsidP="00E84A0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3.2 </w:t>
            </w:r>
            <w:r w:rsidR="007015CA">
              <w:rPr>
                <w:rFonts w:asciiTheme="minorHAnsi" w:hAnsiTheme="minorHAnsi"/>
                <w:b/>
                <w:bCs/>
                <w:color w:val="auto"/>
                <w:sz w:val="22"/>
                <w:szCs w:val="22"/>
              </w:rPr>
              <w:t xml:space="preserve"> </w:t>
            </w:r>
            <w:r>
              <w:rPr>
                <w:rFonts w:asciiTheme="minorHAnsi" w:hAnsiTheme="minorHAnsi"/>
                <w:b/>
                <w:bCs/>
                <w:color w:val="auto"/>
                <w:sz w:val="22"/>
                <w:szCs w:val="22"/>
              </w:rPr>
              <w:t>Researching unfamiliar conditions</w:t>
            </w:r>
            <w:r w:rsidRPr="009D445B">
              <w:rPr>
                <w:rFonts w:asciiTheme="minorHAnsi" w:hAnsiTheme="minorHAnsi"/>
                <w:b/>
                <w:bCs/>
                <w:color w:val="auto"/>
                <w:sz w:val="22"/>
                <w:szCs w:val="22"/>
              </w:rPr>
              <w:t xml:space="preserve"> </w:t>
            </w:r>
          </w:p>
        </w:tc>
      </w:tr>
      <w:tr w:rsidR="00E84A0E" w:rsidRPr="009D445B" w14:paraId="73CD705C" w14:textId="77777777" w:rsidTr="00384518">
        <w:trPr>
          <w:trHeight w:val="283"/>
        </w:trPr>
        <w:tc>
          <w:tcPr>
            <w:tcW w:w="9067" w:type="dxa"/>
          </w:tcPr>
          <w:p w14:paraId="24B9D0CF" w14:textId="60964986" w:rsidR="00E84A0E" w:rsidRPr="00E84A0E" w:rsidRDefault="00E84A0E" w:rsidP="00752CEF">
            <w:pPr>
              <w:pStyle w:val="Default"/>
              <w:numPr>
                <w:ilvl w:val="0"/>
                <w:numId w:val="2"/>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Research methods and identifying credible sources of scientific information </w:t>
            </w:r>
          </w:p>
        </w:tc>
        <w:tc>
          <w:tcPr>
            <w:tcW w:w="2977" w:type="dxa"/>
          </w:tcPr>
          <w:p w14:paraId="078C691F" w14:textId="77777777" w:rsidR="00E84A0E" w:rsidRPr="009D445B" w:rsidRDefault="00E84A0E" w:rsidP="00E84A0E">
            <w:pPr>
              <w:pStyle w:val="Default"/>
              <w:rPr>
                <w:rFonts w:asciiTheme="minorHAnsi" w:hAnsiTheme="minorHAnsi"/>
                <w:color w:val="auto"/>
                <w:sz w:val="22"/>
                <w:szCs w:val="22"/>
              </w:rPr>
            </w:pPr>
          </w:p>
        </w:tc>
        <w:tc>
          <w:tcPr>
            <w:tcW w:w="2693" w:type="dxa"/>
          </w:tcPr>
          <w:p w14:paraId="30A98E86" w14:textId="77777777" w:rsidR="00E84A0E" w:rsidRPr="009D445B" w:rsidRDefault="00E84A0E" w:rsidP="00E84A0E">
            <w:pPr>
              <w:pStyle w:val="Default"/>
              <w:rPr>
                <w:rFonts w:asciiTheme="minorHAnsi" w:hAnsiTheme="minorHAnsi"/>
                <w:color w:val="auto"/>
                <w:sz w:val="22"/>
                <w:szCs w:val="22"/>
              </w:rPr>
            </w:pPr>
          </w:p>
        </w:tc>
      </w:tr>
      <w:tr w:rsidR="00E84A0E" w:rsidRPr="009D445B" w14:paraId="4E2C00C6" w14:textId="77777777" w:rsidTr="00384518">
        <w:trPr>
          <w:trHeight w:val="283"/>
        </w:trPr>
        <w:tc>
          <w:tcPr>
            <w:tcW w:w="9067" w:type="dxa"/>
          </w:tcPr>
          <w:p w14:paraId="24DD9DCD" w14:textId="2571ABED" w:rsidR="00E84A0E" w:rsidRPr="00E84A0E" w:rsidRDefault="00E84A0E" w:rsidP="00752CEF">
            <w:pPr>
              <w:pStyle w:val="Default"/>
              <w:numPr>
                <w:ilvl w:val="0"/>
                <w:numId w:val="2"/>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Approaching an unfamiliar medical condition in terms of identifying prevalence, causation, pathology, treatment/management, effects of exercise/physical activity and exercise guidelines for patients with the condition </w:t>
            </w:r>
          </w:p>
        </w:tc>
        <w:tc>
          <w:tcPr>
            <w:tcW w:w="2977" w:type="dxa"/>
          </w:tcPr>
          <w:p w14:paraId="64FB8C2D" w14:textId="77777777" w:rsidR="00E84A0E" w:rsidRPr="009D445B" w:rsidRDefault="00E84A0E" w:rsidP="00E84A0E">
            <w:pPr>
              <w:pStyle w:val="Default"/>
              <w:rPr>
                <w:rFonts w:asciiTheme="minorHAnsi" w:hAnsiTheme="minorHAnsi"/>
                <w:color w:val="auto"/>
                <w:sz w:val="22"/>
                <w:szCs w:val="22"/>
              </w:rPr>
            </w:pPr>
          </w:p>
        </w:tc>
        <w:tc>
          <w:tcPr>
            <w:tcW w:w="2693" w:type="dxa"/>
          </w:tcPr>
          <w:p w14:paraId="213D77DC" w14:textId="77777777" w:rsidR="00E84A0E" w:rsidRPr="009D445B" w:rsidRDefault="00E84A0E" w:rsidP="00E84A0E">
            <w:pPr>
              <w:pStyle w:val="Default"/>
              <w:rPr>
                <w:rFonts w:asciiTheme="minorHAnsi" w:hAnsiTheme="minorHAnsi"/>
                <w:color w:val="auto"/>
                <w:sz w:val="22"/>
                <w:szCs w:val="22"/>
              </w:rPr>
            </w:pPr>
          </w:p>
        </w:tc>
      </w:tr>
      <w:tr w:rsidR="00E84A0E" w:rsidRPr="009D445B" w14:paraId="2314C1C8" w14:textId="77777777" w:rsidTr="00384518">
        <w:trPr>
          <w:trHeight w:val="283"/>
        </w:trPr>
        <w:tc>
          <w:tcPr>
            <w:tcW w:w="9067" w:type="dxa"/>
          </w:tcPr>
          <w:p w14:paraId="56E75655" w14:textId="0FD27794" w:rsidR="00E84A0E" w:rsidRPr="00E84A0E" w:rsidRDefault="00E84A0E" w:rsidP="00752CEF">
            <w:pPr>
              <w:pStyle w:val="Default"/>
              <w:numPr>
                <w:ilvl w:val="0"/>
                <w:numId w:val="2"/>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How to conduct consultations for new clients with unfamiliar medical conditions, i.e., what to ask, where to seek further advice, when to begin exercise, how to introduce activities that are safe and relevant to improving the client’s function/condition, rate of progression, setting expectations and goals that are appropriate and realistic in the context of the condition and medication effects </w:t>
            </w:r>
          </w:p>
        </w:tc>
        <w:tc>
          <w:tcPr>
            <w:tcW w:w="2977" w:type="dxa"/>
          </w:tcPr>
          <w:p w14:paraId="03E7D46C" w14:textId="77777777" w:rsidR="00E84A0E" w:rsidRPr="009D445B" w:rsidRDefault="00E84A0E" w:rsidP="00E84A0E">
            <w:pPr>
              <w:pStyle w:val="Default"/>
              <w:rPr>
                <w:rFonts w:asciiTheme="minorHAnsi" w:hAnsiTheme="minorHAnsi"/>
                <w:color w:val="auto"/>
                <w:sz w:val="22"/>
                <w:szCs w:val="22"/>
              </w:rPr>
            </w:pPr>
          </w:p>
        </w:tc>
        <w:tc>
          <w:tcPr>
            <w:tcW w:w="2693" w:type="dxa"/>
          </w:tcPr>
          <w:p w14:paraId="6FCCE908" w14:textId="77777777" w:rsidR="00E84A0E" w:rsidRPr="009D445B" w:rsidRDefault="00E84A0E" w:rsidP="00E84A0E">
            <w:pPr>
              <w:pStyle w:val="Default"/>
              <w:rPr>
                <w:rFonts w:asciiTheme="minorHAnsi" w:hAnsiTheme="minorHAnsi"/>
                <w:color w:val="auto"/>
                <w:sz w:val="22"/>
                <w:szCs w:val="22"/>
              </w:rPr>
            </w:pPr>
          </w:p>
        </w:tc>
      </w:tr>
    </w:tbl>
    <w:p w14:paraId="646F7B00" w14:textId="2A62BA1C" w:rsidR="00B8208C" w:rsidRDefault="00B8208C" w:rsidP="00AC1CAF">
      <w:pPr>
        <w:spacing w:after="0"/>
      </w:pPr>
    </w:p>
    <w:tbl>
      <w:tblPr>
        <w:tblStyle w:val="TableGrid"/>
        <w:tblW w:w="14737" w:type="dxa"/>
        <w:tblLook w:val="04A0" w:firstRow="1" w:lastRow="0" w:firstColumn="1" w:lastColumn="0" w:noHBand="0" w:noVBand="1"/>
      </w:tblPr>
      <w:tblGrid>
        <w:gridCol w:w="9067"/>
        <w:gridCol w:w="2977"/>
        <w:gridCol w:w="2693"/>
      </w:tblGrid>
      <w:tr w:rsidR="00E84A0E" w:rsidRPr="009D445B" w14:paraId="748FD43A" w14:textId="77777777" w:rsidTr="003E4004">
        <w:trPr>
          <w:trHeight w:val="397"/>
        </w:trPr>
        <w:tc>
          <w:tcPr>
            <w:tcW w:w="14737" w:type="dxa"/>
            <w:gridSpan w:val="3"/>
            <w:shd w:val="clear" w:color="auto" w:fill="9CC2E5" w:themeFill="accent5" w:themeFillTint="99"/>
            <w:vAlign w:val="center"/>
          </w:tcPr>
          <w:p w14:paraId="68DCAAC2" w14:textId="2F8C94AB" w:rsidR="00E84A0E" w:rsidRPr="00B8208C" w:rsidRDefault="00E84A0E" w:rsidP="00752CEF">
            <w:pPr>
              <w:pStyle w:val="Default"/>
              <w:numPr>
                <w:ilvl w:val="0"/>
                <w:numId w:val="6"/>
              </w:numPr>
              <w:rPr>
                <w:rFonts w:asciiTheme="minorHAnsi" w:hAnsiTheme="minorHAnsi"/>
                <w:b/>
                <w:bCs/>
                <w:color w:val="auto"/>
              </w:rPr>
            </w:pPr>
            <w:r>
              <w:rPr>
                <w:rFonts w:asciiTheme="minorHAnsi" w:hAnsiTheme="minorHAnsi"/>
                <w:b/>
                <w:bCs/>
                <w:color w:val="auto"/>
              </w:rPr>
              <w:t>Nutrition for Health</w:t>
            </w:r>
          </w:p>
        </w:tc>
      </w:tr>
      <w:tr w:rsidR="00E84A0E" w:rsidRPr="009E133D" w14:paraId="08F28427" w14:textId="77777777" w:rsidTr="003E4004">
        <w:trPr>
          <w:trHeight w:val="283"/>
        </w:trPr>
        <w:tc>
          <w:tcPr>
            <w:tcW w:w="14737" w:type="dxa"/>
            <w:gridSpan w:val="3"/>
            <w:shd w:val="clear" w:color="auto" w:fill="auto"/>
            <w:vAlign w:val="center"/>
          </w:tcPr>
          <w:p w14:paraId="4CCDA9A9" w14:textId="77777777" w:rsidR="00E84A0E" w:rsidRPr="009E133D" w:rsidRDefault="00E84A0E" w:rsidP="003E4004">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E84A0E" w:rsidRPr="009D445B" w14:paraId="3D4DE68A" w14:textId="77777777" w:rsidTr="003E4004">
        <w:trPr>
          <w:trHeight w:val="283"/>
        </w:trPr>
        <w:tc>
          <w:tcPr>
            <w:tcW w:w="14737" w:type="dxa"/>
            <w:gridSpan w:val="3"/>
            <w:shd w:val="clear" w:color="auto" w:fill="DEEAF6" w:themeFill="accent5" w:themeFillTint="33"/>
            <w:vAlign w:val="center"/>
          </w:tcPr>
          <w:p w14:paraId="5AC471C8" w14:textId="1583A025" w:rsidR="00E84A0E" w:rsidRPr="009D445B" w:rsidRDefault="00E84A0E" w:rsidP="003E4004">
            <w:pPr>
              <w:pStyle w:val="Default"/>
              <w:rPr>
                <w:rFonts w:asciiTheme="minorHAnsi" w:hAnsiTheme="minorHAnsi"/>
                <w:b/>
                <w:bCs/>
                <w:color w:val="auto"/>
                <w:sz w:val="22"/>
                <w:szCs w:val="22"/>
              </w:rPr>
            </w:pPr>
            <w:r>
              <w:rPr>
                <w:rFonts w:asciiTheme="minorHAnsi" w:hAnsiTheme="minorHAnsi"/>
                <w:b/>
                <w:bCs/>
                <w:color w:val="auto"/>
                <w:sz w:val="22"/>
                <w:szCs w:val="22"/>
              </w:rPr>
              <w:t>4</w:t>
            </w:r>
            <w:r w:rsidRPr="009D445B">
              <w:rPr>
                <w:rFonts w:asciiTheme="minorHAnsi" w:hAnsiTheme="minorHAnsi"/>
                <w:b/>
                <w:bCs/>
                <w:color w:val="auto"/>
                <w:sz w:val="22"/>
                <w:szCs w:val="22"/>
              </w:rPr>
              <w:t xml:space="preserve">.1 </w:t>
            </w:r>
            <w:r w:rsidR="007015CA">
              <w:rPr>
                <w:rFonts w:asciiTheme="minorHAnsi" w:hAnsiTheme="minorHAnsi"/>
                <w:b/>
                <w:bCs/>
                <w:color w:val="auto"/>
                <w:sz w:val="22"/>
                <w:szCs w:val="22"/>
              </w:rPr>
              <w:t xml:space="preserve"> </w:t>
            </w:r>
            <w:r>
              <w:rPr>
                <w:rFonts w:asciiTheme="minorHAnsi" w:hAnsiTheme="minorHAnsi"/>
                <w:b/>
                <w:bCs/>
                <w:color w:val="auto"/>
                <w:sz w:val="22"/>
                <w:szCs w:val="22"/>
              </w:rPr>
              <w:t>Eating for health</w:t>
            </w:r>
          </w:p>
        </w:tc>
      </w:tr>
      <w:tr w:rsidR="00E84A0E" w:rsidRPr="009D445B" w14:paraId="0845D2F1" w14:textId="77777777" w:rsidTr="003E4004">
        <w:trPr>
          <w:trHeight w:val="283"/>
        </w:trPr>
        <w:tc>
          <w:tcPr>
            <w:tcW w:w="9067" w:type="dxa"/>
          </w:tcPr>
          <w:p w14:paraId="709210A6" w14:textId="7770467A"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Their country’s national food guide model and other evidence-based guidelines for eating a healthy balanced diet containing all food groups </w:t>
            </w:r>
          </w:p>
        </w:tc>
        <w:tc>
          <w:tcPr>
            <w:tcW w:w="2977" w:type="dxa"/>
          </w:tcPr>
          <w:p w14:paraId="2E95AC50" w14:textId="77777777" w:rsidR="00E84A0E" w:rsidRPr="009D445B" w:rsidRDefault="00E84A0E" w:rsidP="00E84A0E">
            <w:pPr>
              <w:pStyle w:val="Default"/>
              <w:rPr>
                <w:rFonts w:asciiTheme="minorHAnsi" w:hAnsiTheme="minorHAnsi"/>
                <w:color w:val="auto"/>
                <w:sz w:val="22"/>
                <w:szCs w:val="22"/>
              </w:rPr>
            </w:pPr>
          </w:p>
        </w:tc>
        <w:tc>
          <w:tcPr>
            <w:tcW w:w="2693" w:type="dxa"/>
          </w:tcPr>
          <w:p w14:paraId="3F004437" w14:textId="77777777" w:rsidR="00E84A0E" w:rsidRPr="009D445B" w:rsidRDefault="00E84A0E" w:rsidP="00E84A0E">
            <w:pPr>
              <w:pStyle w:val="Default"/>
              <w:rPr>
                <w:rFonts w:asciiTheme="minorHAnsi" w:hAnsiTheme="minorHAnsi"/>
                <w:color w:val="auto"/>
                <w:sz w:val="22"/>
                <w:szCs w:val="22"/>
              </w:rPr>
            </w:pPr>
          </w:p>
        </w:tc>
      </w:tr>
      <w:tr w:rsidR="00E84A0E" w:rsidRPr="009D445B" w14:paraId="7F411F45" w14:textId="77777777" w:rsidTr="003E4004">
        <w:trPr>
          <w:trHeight w:val="283"/>
        </w:trPr>
        <w:tc>
          <w:tcPr>
            <w:tcW w:w="9067" w:type="dxa"/>
          </w:tcPr>
          <w:p w14:paraId="79BA1CAC" w14:textId="0704A5A5"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importance of obtaining adequate amounts of all macro and micronutrients in maintaining good health, particularly in those with existing medical conditions </w:t>
            </w:r>
          </w:p>
        </w:tc>
        <w:tc>
          <w:tcPr>
            <w:tcW w:w="2977" w:type="dxa"/>
          </w:tcPr>
          <w:p w14:paraId="73EAEA5E" w14:textId="77777777" w:rsidR="00E84A0E" w:rsidRPr="009D445B" w:rsidRDefault="00E84A0E" w:rsidP="00E84A0E">
            <w:pPr>
              <w:pStyle w:val="Default"/>
              <w:rPr>
                <w:rFonts w:asciiTheme="minorHAnsi" w:hAnsiTheme="minorHAnsi"/>
                <w:color w:val="auto"/>
                <w:sz w:val="22"/>
                <w:szCs w:val="22"/>
              </w:rPr>
            </w:pPr>
          </w:p>
        </w:tc>
        <w:tc>
          <w:tcPr>
            <w:tcW w:w="2693" w:type="dxa"/>
          </w:tcPr>
          <w:p w14:paraId="162E09F8" w14:textId="77777777" w:rsidR="00E84A0E" w:rsidRPr="009D445B" w:rsidRDefault="00E84A0E" w:rsidP="00E84A0E">
            <w:pPr>
              <w:pStyle w:val="Default"/>
              <w:rPr>
                <w:rFonts w:asciiTheme="minorHAnsi" w:hAnsiTheme="minorHAnsi"/>
                <w:color w:val="auto"/>
                <w:sz w:val="22"/>
                <w:szCs w:val="22"/>
              </w:rPr>
            </w:pPr>
          </w:p>
        </w:tc>
      </w:tr>
      <w:tr w:rsidR="00E84A0E" w:rsidRPr="009D445B" w14:paraId="3D9223D1" w14:textId="77777777" w:rsidTr="003E4004">
        <w:trPr>
          <w:trHeight w:val="283"/>
        </w:trPr>
        <w:tc>
          <w:tcPr>
            <w:tcW w:w="9067" w:type="dxa"/>
          </w:tcPr>
          <w:p w14:paraId="00599268" w14:textId="136AE8C0"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Specific nutrition recommendations for particular NCD’s, e.g., low fat and sugar diets for the management of cholesterol and triglycerides in those with CVD, limiting sodium intake for hypertensive participants and the use of tools such as </w:t>
            </w:r>
            <w:proofErr w:type="spellStart"/>
            <w:r w:rsidRPr="00E84A0E">
              <w:rPr>
                <w:rFonts w:asciiTheme="minorHAnsi" w:hAnsiTheme="minorHAnsi" w:cstheme="minorHAnsi"/>
                <w:sz w:val="22"/>
                <w:szCs w:val="22"/>
              </w:rPr>
              <w:t>glycemic</w:t>
            </w:r>
            <w:proofErr w:type="spellEnd"/>
            <w:r w:rsidRPr="00E84A0E">
              <w:rPr>
                <w:rFonts w:asciiTheme="minorHAnsi" w:hAnsiTheme="minorHAnsi" w:cstheme="minorHAnsi"/>
                <w:sz w:val="22"/>
                <w:szCs w:val="22"/>
              </w:rPr>
              <w:t xml:space="preserve"> index and </w:t>
            </w:r>
            <w:proofErr w:type="spellStart"/>
            <w:r w:rsidRPr="00E84A0E">
              <w:rPr>
                <w:rFonts w:asciiTheme="minorHAnsi" w:hAnsiTheme="minorHAnsi" w:cstheme="minorHAnsi"/>
                <w:sz w:val="22"/>
                <w:szCs w:val="22"/>
              </w:rPr>
              <w:t>glycemic</w:t>
            </w:r>
            <w:proofErr w:type="spellEnd"/>
            <w:r w:rsidRPr="00E84A0E">
              <w:rPr>
                <w:rFonts w:asciiTheme="minorHAnsi" w:hAnsiTheme="minorHAnsi" w:cstheme="minorHAnsi"/>
                <w:sz w:val="22"/>
                <w:szCs w:val="22"/>
              </w:rPr>
              <w:t xml:space="preserve"> load in those with insulin resistance metabolic syndrome and diabetes </w:t>
            </w:r>
          </w:p>
        </w:tc>
        <w:tc>
          <w:tcPr>
            <w:tcW w:w="2977" w:type="dxa"/>
          </w:tcPr>
          <w:p w14:paraId="07524879" w14:textId="77777777" w:rsidR="00E84A0E" w:rsidRPr="009D445B" w:rsidRDefault="00E84A0E" w:rsidP="00E84A0E">
            <w:pPr>
              <w:pStyle w:val="Default"/>
              <w:rPr>
                <w:rFonts w:asciiTheme="minorHAnsi" w:hAnsiTheme="minorHAnsi"/>
                <w:color w:val="auto"/>
                <w:sz w:val="22"/>
                <w:szCs w:val="22"/>
              </w:rPr>
            </w:pPr>
          </w:p>
        </w:tc>
        <w:tc>
          <w:tcPr>
            <w:tcW w:w="2693" w:type="dxa"/>
          </w:tcPr>
          <w:p w14:paraId="7AB2EF45" w14:textId="77777777" w:rsidR="00E84A0E" w:rsidRPr="009D445B" w:rsidRDefault="00E84A0E" w:rsidP="00E84A0E">
            <w:pPr>
              <w:pStyle w:val="Default"/>
              <w:rPr>
                <w:rFonts w:asciiTheme="minorHAnsi" w:hAnsiTheme="minorHAnsi"/>
                <w:color w:val="auto"/>
                <w:sz w:val="22"/>
                <w:szCs w:val="22"/>
              </w:rPr>
            </w:pPr>
          </w:p>
        </w:tc>
      </w:tr>
      <w:tr w:rsidR="00E84A0E" w:rsidRPr="009D445B" w14:paraId="0DFDD181" w14:textId="77777777" w:rsidTr="003E4004">
        <w:trPr>
          <w:trHeight w:val="283"/>
        </w:trPr>
        <w:tc>
          <w:tcPr>
            <w:tcW w:w="9067" w:type="dxa"/>
          </w:tcPr>
          <w:p w14:paraId="2A74D9ED" w14:textId="669C50FF" w:rsidR="00E84A0E" w:rsidRPr="00E84A0E" w:rsidRDefault="00E84A0E" w:rsidP="00752CEF">
            <w:pPr>
              <w:pStyle w:val="Default"/>
              <w:numPr>
                <w:ilvl w:val="0"/>
                <w:numId w:val="2"/>
              </w:numPr>
              <w:ind w:left="313" w:hanging="313"/>
              <w:rPr>
                <w:rFonts w:asciiTheme="minorHAnsi" w:hAnsiTheme="minorHAnsi" w:cstheme="minorHAnsi"/>
                <w:sz w:val="22"/>
                <w:szCs w:val="22"/>
              </w:rPr>
            </w:pPr>
            <w:r w:rsidRPr="00E84A0E">
              <w:rPr>
                <w:rFonts w:asciiTheme="minorHAnsi" w:hAnsiTheme="minorHAnsi" w:cstheme="minorHAnsi"/>
                <w:sz w:val="22"/>
                <w:szCs w:val="22"/>
              </w:rPr>
              <w:t xml:space="preserve">The concept that it is often not a lack of education about healthy eating but a lack of willingness or ability to make the required changes to eating habits that prevents individuals from improving their diet and achieving better health </w:t>
            </w:r>
          </w:p>
        </w:tc>
        <w:tc>
          <w:tcPr>
            <w:tcW w:w="2977" w:type="dxa"/>
          </w:tcPr>
          <w:p w14:paraId="5FD91A22" w14:textId="77777777" w:rsidR="00E84A0E" w:rsidRPr="009D445B" w:rsidRDefault="00E84A0E" w:rsidP="00E84A0E">
            <w:pPr>
              <w:pStyle w:val="Default"/>
              <w:rPr>
                <w:rFonts w:asciiTheme="minorHAnsi" w:hAnsiTheme="minorHAnsi"/>
                <w:color w:val="auto"/>
                <w:sz w:val="22"/>
                <w:szCs w:val="22"/>
              </w:rPr>
            </w:pPr>
          </w:p>
        </w:tc>
        <w:tc>
          <w:tcPr>
            <w:tcW w:w="2693" w:type="dxa"/>
          </w:tcPr>
          <w:p w14:paraId="26CC7DAB" w14:textId="77777777" w:rsidR="00E84A0E" w:rsidRPr="009D445B" w:rsidRDefault="00E84A0E" w:rsidP="00E84A0E">
            <w:pPr>
              <w:pStyle w:val="Default"/>
              <w:rPr>
                <w:rFonts w:asciiTheme="minorHAnsi" w:hAnsiTheme="minorHAnsi"/>
                <w:color w:val="auto"/>
                <w:sz w:val="22"/>
                <w:szCs w:val="22"/>
              </w:rPr>
            </w:pPr>
          </w:p>
        </w:tc>
      </w:tr>
      <w:tr w:rsidR="00E84A0E" w:rsidRPr="009D445B" w14:paraId="39CE2421" w14:textId="77777777" w:rsidTr="003E4004">
        <w:trPr>
          <w:trHeight w:val="283"/>
        </w:trPr>
        <w:tc>
          <w:tcPr>
            <w:tcW w:w="14737" w:type="dxa"/>
            <w:gridSpan w:val="3"/>
            <w:shd w:val="clear" w:color="auto" w:fill="DEEAF6" w:themeFill="accent5" w:themeFillTint="33"/>
            <w:vAlign w:val="center"/>
          </w:tcPr>
          <w:p w14:paraId="40B9FA8F" w14:textId="75A36283" w:rsidR="00E84A0E" w:rsidRPr="009D445B" w:rsidRDefault="00E84A0E" w:rsidP="00E84A0E">
            <w:pPr>
              <w:pStyle w:val="Default"/>
              <w:rPr>
                <w:rFonts w:asciiTheme="minorHAnsi" w:hAnsiTheme="minorHAnsi"/>
                <w:b/>
                <w:bCs/>
                <w:color w:val="auto"/>
                <w:sz w:val="22"/>
                <w:szCs w:val="22"/>
              </w:rPr>
            </w:pPr>
            <w:r>
              <w:rPr>
                <w:rFonts w:asciiTheme="minorHAnsi" w:hAnsiTheme="minorHAnsi"/>
                <w:b/>
                <w:bCs/>
                <w:color w:val="auto"/>
                <w:sz w:val="22"/>
                <w:szCs w:val="22"/>
              </w:rPr>
              <w:t>4</w:t>
            </w:r>
            <w:r w:rsidRPr="009D445B">
              <w:rPr>
                <w:rFonts w:asciiTheme="minorHAnsi" w:hAnsiTheme="minorHAnsi"/>
                <w:b/>
                <w:bCs/>
                <w:color w:val="auto"/>
                <w:sz w:val="22"/>
                <w:szCs w:val="22"/>
              </w:rPr>
              <w:t>.2</w:t>
            </w:r>
            <w:r w:rsidR="007015CA">
              <w:rPr>
                <w:rFonts w:asciiTheme="minorHAnsi" w:hAnsiTheme="minorHAnsi"/>
                <w:b/>
                <w:bCs/>
                <w:color w:val="auto"/>
                <w:sz w:val="22"/>
                <w:szCs w:val="22"/>
              </w:rPr>
              <w:t xml:space="preserve"> </w:t>
            </w:r>
            <w:r w:rsidRPr="009D445B">
              <w:rPr>
                <w:rFonts w:asciiTheme="minorHAnsi" w:hAnsiTheme="minorHAnsi"/>
                <w:b/>
                <w:bCs/>
                <w:color w:val="auto"/>
                <w:sz w:val="22"/>
                <w:szCs w:val="22"/>
              </w:rPr>
              <w:t xml:space="preserve"> </w:t>
            </w:r>
            <w:r>
              <w:rPr>
                <w:rFonts w:asciiTheme="minorHAnsi" w:hAnsiTheme="minorHAnsi"/>
                <w:b/>
                <w:bCs/>
                <w:color w:val="auto"/>
                <w:sz w:val="22"/>
                <w:szCs w:val="22"/>
              </w:rPr>
              <w:t>Scope of practice and making referrals</w:t>
            </w:r>
            <w:r w:rsidRPr="009D445B">
              <w:rPr>
                <w:rFonts w:asciiTheme="minorHAnsi" w:hAnsiTheme="minorHAnsi"/>
                <w:b/>
                <w:bCs/>
                <w:color w:val="auto"/>
                <w:sz w:val="22"/>
                <w:szCs w:val="22"/>
              </w:rPr>
              <w:t xml:space="preserve"> </w:t>
            </w:r>
          </w:p>
        </w:tc>
      </w:tr>
      <w:tr w:rsidR="00E84A0E" w:rsidRPr="009D445B" w14:paraId="5EEBBB88" w14:textId="77777777" w:rsidTr="003E4004">
        <w:trPr>
          <w:trHeight w:val="283"/>
        </w:trPr>
        <w:tc>
          <w:tcPr>
            <w:tcW w:w="9067" w:type="dxa"/>
          </w:tcPr>
          <w:p w14:paraId="344CDA35" w14:textId="184C96EF" w:rsidR="00E84A0E" w:rsidRPr="00E84A0E" w:rsidRDefault="00E84A0E" w:rsidP="00752CEF">
            <w:pPr>
              <w:pStyle w:val="Default"/>
              <w:numPr>
                <w:ilvl w:val="0"/>
                <w:numId w:val="2"/>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Professional boundaries and their scope of practice </w:t>
            </w:r>
          </w:p>
        </w:tc>
        <w:tc>
          <w:tcPr>
            <w:tcW w:w="2977" w:type="dxa"/>
          </w:tcPr>
          <w:p w14:paraId="035C0364" w14:textId="77777777" w:rsidR="00E84A0E" w:rsidRPr="009D445B" w:rsidRDefault="00E84A0E" w:rsidP="00E84A0E">
            <w:pPr>
              <w:pStyle w:val="Default"/>
              <w:rPr>
                <w:rFonts w:asciiTheme="minorHAnsi" w:hAnsiTheme="minorHAnsi"/>
                <w:color w:val="auto"/>
                <w:sz w:val="22"/>
                <w:szCs w:val="22"/>
              </w:rPr>
            </w:pPr>
          </w:p>
        </w:tc>
        <w:tc>
          <w:tcPr>
            <w:tcW w:w="2693" w:type="dxa"/>
          </w:tcPr>
          <w:p w14:paraId="7BFAC886" w14:textId="77777777" w:rsidR="00E84A0E" w:rsidRPr="009D445B" w:rsidRDefault="00E84A0E" w:rsidP="00E84A0E">
            <w:pPr>
              <w:pStyle w:val="Default"/>
              <w:rPr>
                <w:rFonts w:asciiTheme="minorHAnsi" w:hAnsiTheme="minorHAnsi"/>
                <w:color w:val="auto"/>
                <w:sz w:val="22"/>
                <w:szCs w:val="22"/>
              </w:rPr>
            </w:pPr>
          </w:p>
        </w:tc>
      </w:tr>
      <w:tr w:rsidR="00E84A0E" w:rsidRPr="009D445B" w14:paraId="41059CD7" w14:textId="77777777" w:rsidTr="003E4004">
        <w:trPr>
          <w:trHeight w:val="283"/>
        </w:trPr>
        <w:tc>
          <w:tcPr>
            <w:tcW w:w="9067" w:type="dxa"/>
          </w:tcPr>
          <w:p w14:paraId="14863E2E" w14:textId="62DADD10" w:rsidR="00E84A0E" w:rsidRPr="00E84A0E" w:rsidRDefault="00E84A0E" w:rsidP="00752CEF">
            <w:pPr>
              <w:pStyle w:val="Default"/>
              <w:numPr>
                <w:ilvl w:val="0"/>
                <w:numId w:val="2"/>
              </w:numPr>
              <w:ind w:left="313" w:hanging="313"/>
              <w:rPr>
                <w:rFonts w:asciiTheme="minorHAnsi" w:hAnsiTheme="minorHAnsi" w:cstheme="minorHAnsi"/>
                <w:color w:val="auto"/>
                <w:sz w:val="22"/>
                <w:szCs w:val="22"/>
              </w:rPr>
            </w:pPr>
            <w:r w:rsidRPr="00E84A0E">
              <w:rPr>
                <w:rFonts w:asciiTheme="minorHAnsi" w:hAnsiTheme="minorHAnsi" w:cstheme="minorHAnsi"/>
                <w:sz w:val="22"/>
                <w:szCs w:val="22"/>
              </w:rPr>
              <w:t xml:space="preserve">Processes for making referrals to public or privately funded nutrition and dietetic services </w:t>
            </w:r>
          </w:p>
        </w:tc>
        <w:tc>
          <w:tcPr>
            <w:tcW w:w="2977" w:type="dxa"/>
          </w:tcPr>
          <w:p w14:paraId="7D0C2228" w14:textId="77777777" w:rsidR="00E84A0E" w:rsidRPr="009D445B" w:rsidRDefault="00E84A0E" w:rsidP="00E84A0E">
            <w:pPr>
              <w:pStyle w:val="Default"/>
              <w:rPr>
                <w:rFonts w:asciiTheme="minorHAnsi" w:hAnsiTheme="minorHAnsi"/>
                <w:color w:val="auto"/>
                <w:sz w:val="22"/>
                <w:szCs w:val="22"/>
              </w:rPr>
            </w:pPr>
          </w:p>
        </w:tc>
        <w:tc>
          <w:tcPr>
            <w:tcW w:w="2693" w:type="dxa"/>
          </w:tcPr>
          <w:p w14:paraId="55874241" w14:textId="77777777" w:rsidR="00E84A0E" w:rsidRPr="009D445B" w:rsidRDefault="00E84A0E" w:rsidP="00E84A0E">
            <w:pPr>
              <w:pStyle w:val="Default"/>
              <w:rPr>
                <w:rFonts w:asciiTheme="minorHAnsi" w:hAnsiTheme="minorHAnsi"/>
                <w:color w:val="auto"/>
                <w:sz w:val="22"/>
                <w:szCs w:val="22"/>
              </w:rPr>
            </w:pPr>
          </w:p>
        </w:tc>
      </w:tr>
    </w:tbl>
    <w:p w14:paraId="288A9E03" w14:textId="1B045BDC" w:rsidR="00E84A0E" w:rsidRDefault="00E84A0E" w:rsidP="00AC1CAF">
      <w:pPr>
        <w:spacing w:after="0"/>
      </w:pPr>
    </w:p>
    <w:tbl>
      <w:tblPr>
        <w:tblStyle w:val="TableGrid"/>
        <w:tblW w:w="14737" w:type="dxa"/>
        <w:tblLook w:val="04A0" w:firstRow="1" w:lastRow="0" w:firstColumn="1" w:lastColumn="0" w:noHBand="0" w:noVBand="1"/>
      </w:tblPr>
      <w:tblGrid>
        <w:gridCol w:w="9067"/>
        <w:gridCol w:w="2977"/>
        <w:gridCol w:w="2693"/>
      </w:tblGrid>
      <w:tr w:rsidR="00E84A0E" w:rsidRPr="009D445B" w14:paraId="01041DA8" w14:textId="77777777" w:rsidTr="003E4004">
        <w:trPr>
          <w:trHeight w:val="397"/>
        </w:trPr>
        <w:tc>
          <w:tcPr>
            <w:tcW w:w="14737" w:type="dxa"/>
            <w:gridSpan w:val="3"/>
            <w:shd w:val="clear" w:color="auto" w:fill="9CC2E5" w:themeFill="accent5" w:themeFillTint="99"/>
            <w:vAlign w:val="center"/>
          </w:tcPr>
          <w:p w14:paraId="16421AA0" w14:textId="48CBCCAA" w:rsidR="00E84A0E" w:rsidRPr="00B8208C" w:rsidRDefault="00E84A0E" w:rsidP="00752CEF">
            <w:pPr>
              <w:pStyle w:val="Default"/>
              <w:numPr>
                <w:ilvl w:val="0"/>
                <w:numId w:val="6"/>
              </w:numPr>
              <w:rPr>
                <w:rFonts w:asciiTheme="minorHAnsi" w:hAnsiTheme="minorHAnsi"/>
                <w:b/>
                <w:bCs/>
                <w:color w:val="auto"/>
              </w:rPr>
            </w:pPr>
            <w:r>
              <w:rPr>
                <w:rFonts w:asciiTheme="minorHAnsi" w:hAnsiTheme="minorHAnsi"/>
                <w:b/>
                <w:bCs/>
                <w:color w:val="auto"/>
              </w:rPr>
              <w:t>Psychosocial aspects of Health &amp; Fitness: Changing Health Behaviours</w:t>
            </w:r>
          </w:p>
        </w:tc>
      </w:tr>
      <w:tr w:rsidR="00E84A0E" w:rsidRPr="009E133D" w14:paraId="10254DA3" w14:textId="77777777" w:rsidTr="003E4004">
        <w:trPr>
          <w:trHeight w:val="283"/>
        </w:trPr>
        <w:tc>
          <w:tcPr>
            <w:tcW w:w="14737" w:type="dxa"/>
            <w:gridSpan w:val="3"/>
            <w:shd w:val="clear" w:color="auto" w:fill="auto"/>
            <w:vAlign w:val="center"/>
          </w:tcPr>
          <w:p w14:paraId="15F26BFC" w14:textId="77777777" w:rsidR="00E84A0E" w:rsidRPr="009E133D" w:rsidRDefault="00E84A0E" w:rsidP="003E4004">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E84A0E" w:rsidRPr="009D445B" w14:paraId="230C6DFB" w14:textId="77777777" w:rsidTr="003E4004">
        <w:trPr>
          <w:trHeight w:val="283"/>
        </w:trPr>
        <w:tc>
          <w:tcPr>
            <w:tcW w:w="14737" w:type="dxa"/>
            <w:gridSpan w:val="3"/>
            <w:shd w:val="clear" w:color="auto" w:fill="DEEAF6" w:themeFill="accent5" w:themeFillTint="33"/>
            <w:vAlign w:val="center"/>
          </w:tcPr>
          <w:p w14:paraId="02200FD7" w14:textId="180728D7" w:rsidR="00E84A0E" w:rsidRPr="009D445B" w:rsidRDefault="00E84A0E" w:rsidP="003E4004">
            <w:pPr>
              <w:pStyle w:val="Default"/>
              <w:rPr>
                <w:rFonts w:asciiTheme="minorHAnsi" w:hAnsiTheme="minorHAnsi"/>
                <w:b/>
                <w:bCs/>
                <w:color w:val="auto"/>
                <w:sz w:val="22"/>
                <w:szCs w:val="22"/>
              </w:rPr>
            </w:pPr>
            <w:r>
              <w:rPr>
                <w:rFonts w:asciiTheme="minorHAnsi" w:hAnsiTheme="minorHAnsi"/>
                <w:b/>
                <w:bCs/>
                <w:color w:val="auto"/>
                <w:sz w:val="22"/>
                <w:szCs w:val="22"/>
              </w:rPr>
              <w:t>5</w:t>
            </w:r>
            <w:r w:rsidRPr="009D445B">
              <w:rPr>
                <w:rFonts w:asciiTheme="minorHAnsi" w:hAnsiTheme="minorHAnsi"/>
                <w:b/>
                <w:bCs/>
                <w:color w:val="auto"/>
                <w:sz w:val="22"/>
                <w:szCs w:val="22"/>
              </w:rPr>
              <w:t xml:space="preserve">.1 </w:t>
            </w:r>
            <w:r w:rsidR="007015CA">
              <w:rPr>
                <w:rFonts w:asciiTheme="minorHAnsi" w:hAnsiTheme="minorHAnsi"/>
                <w:b/>
                <w:bCs/>
                <w:color w:val="auto"/>
                <w:sz w:val="22"/>
                <w:szCs w:val="22"/>
              </w:rPr>
              <w:t xml:space="preserve"> </w:t>
            </w:r>
            <w:r w:rsidR="00D17BDB" w:rsidRPr="00D17BDB">
              <w:rPr>
                <w:rFonts w:asciiTheme="minorHAnsi" w:hAnsiTheme="minorHAnsi"/>
                <w:b/>
                <w:bCs/>
                <w:color w:val="auto"/>
                <w:sz w:val="22"/>
                <w:szCs w:val="22"/>
              </w:rPr>
              <w:t>Psychological approaches in exercise for health</w:t>
            </w:r>
          </w:p>
        </w:tc>
      </w:tr>
      <w:tr w:rsidR="00D17BDB" w:rsidRPr="009D445B" w14:paraId="5D295837" w14:textId="77777777" w:rsidTr="003E4004">
        <w:trPr>
          <w:trHeight w:val="283"/>
        </w:trPr>
        <w:tc>
          <w:tcPr>
            <w:tcW w:w="9067" w:type="dxa"/>
          </w:tcPr>
          <w:p w14:paraId="2EE4013A" w14:textId="5013AECD"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The value of empathy and the psychological barriers to increasing physical activity levels that many individuals with an NCD will experience </w:t>
            </w:r>
          </w:p>
        </w:tc>
        <w:tc>
          <w:tcPr>
            <w:tcW w:w="2977" w:type="dxa"/>
          </w:tcPr>
          <w:p w14:paraId="7C0FE865" w14:textId="77777777" w:rsidR="00D17BDB" w:rsidRPr="009D445B" w:rsidRDefault="00D17BDB" w:rsidP="00D17BDB">
            <w:pPr>
              <w:pStyle w:val="Default"/>
              <w:rPr>
                <w:rFonts w:asciiTheme="minorHAnsi" w:hAnsiTheme="minorHAnsi"/>
                <w:color w:val="auto"/>
                <w:sz w:val="22"/>
                <w:szCs w:val="22"/>
              </w:rPr>
            </w:pPr>
          </w:p>
        </w:tc>
        <w:tc>
          <w:tcPr>
            <w:tcW w:w="2693" w:type="dxa"/>
          </w:tcPr>
          <w:p w14:paraId="0953567B" w14:textId="77777777" w:rsidR="00D17BDB" w:rsidRPr="009D445B" w:rsidRDefault="00D17BDB" w:rsidP="00D17BDB">
            <w:pPr>
              <w:pStyle w:val="Default"/>
              <w:rPr>
                <w:rFonts w:asciiTheme="minorHAnsi" w:hAnsiTheme="minorHAnsi"/>
                <w:color w:val="auto"/>
                <w:sz w:val="22"/>
                <w:szCs w:val="22"/>
              </w:rPr>
            </w:pPr>
          </w:p>
        </w:tc>
      </w:tr>
      <w:tr w:rsidR="00D17BDB" w:rsidRPr="009D445B" w14:paraId="2537FEE9" w14:textId="77777777" w:rsidTr="003E4004">
        <w:trPr>
          <w:trHeight w:val="283"/>
        </w:trPr>
        <w:tc>
          <w:tcPr>
            <w:tcW w:w="9067" w:type="dxa"/>
          </w:tcPr>
          <w:p w14:paraId="1E087328" w14:textId="7F47EC65"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Commonly held beliefs of individuals with NCDs and the impact of these beliefs on their actions which ultimately affects their adherence to healthy eating and physical activity guidelines </w:t>
            </w:r>
          </w:p>
        </w:tc>
        <w:tc>
          <w:tcPr>
            <w:tcW w:w="2977" w:type="dxa"/>
          </w:tcPr>
          <w:p w14:paraId="45368C90" w14:textId="77777777" w:rsidR="00D17BDB" w:rsidRPr="009D445B" w:rsidRDefault="00D17BDB" w:rsidP="00D17BDB">
            <w:pPr>
              <w:pStyle w:val="Default"/>
              <w:rPr>
                <w:rFonts w:asciiTheme="minorHAnsi" w:hAnsiTheme="minorHAnsi"/>
                <w:color w:val="auto"/>
                <w:sz w:val="22"/>
                <w:szCs w:val="22"/>
              </w:rPr>
            </w:pPr>
          </w:p>
        </w:tc>
        <w:tc>
          <w:tcPr>
            <w:tcW w:w="2693" w:type="dxa"/>
          </w:tcPr>
          <w:p w14:paraId="58BB51A5" w14:textId="77777777" w:rsidR="00D17BDB" w:rsidRPr="009D445B" w:rsidRDefault="00D17BDB" w:rsidP="00D17BDB">
            <w:pPr>
              <w:pStyle w:val="Default"/>
              <w:rPr>
                <w:rFonts w:asciiTheme="minorHAnsi" w:hAnsiTheme="minorHAnsi"/>
                <w:color w:val="auto"/>
                <w:sz w:val="22"/>
                <w:szCs w:val="22"/>
              </w:rPr>
            </w:pPr>
          </w:p>
        </w:tc>
      </w:tr>
      <w:tr w:rsidR="00D17BDB" w:rsidRPr="009D445B" w14:paraId="4AB08B08" w14:textId="77777777" w:rsidTr="003E4004">
        <w:trPr>
          <w:trHeight w:val="283"/>
        </w:trPr>
        <w:tc>
          <w:tcPr>
            <w:tcW w:w="9067" w:type="dxa"/>
          </w:tcPr>
          <w:p w14:paraId="22A861C2" w14:textId="35E32008"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How to identify an individual’s stage of readiness to change in the transtheoretical model and how this influences the motivational approach used </w:t>
            </w:r>
          </w:p>
        </w:tc>
        <w:tc>
          <w:tcPr>
            <w:tcW w:w="2977" w:type="dxa"/>
          </w:tcPr>
          <w:p w14:paraId="30BB0581" w14:textId="77777777" w:rsidR="00D17BDB" w:rsidRPr="009D445B" w:rsidRDefault="00D17BDB" w:rsidP="00D17BDB">
            <w:pPr>
              <w:pStyle w:val="Default"/>
              <w:rPr>
                <w:rFonts w:asciiTheme="minorHAnsi" w:hAnsiTheme="minorHAnsi"/>
                <w:color w:val="auto"/>
                <w:sz w:val="22"/>
                <w:szCs w:val="22"/>
              </w:rPr>
            </w:pPr>
          </w:p>
        </w:tc>
        <w:tc>
          <w:tcPr>
            <w:tcW w:w="2693" w:type="dxa"/>
          </w:tcPr>
          <w:p w14:paraId="11CEEEEC" w14:textId="77777777" w:rsidR="00D17BDB" w:rsidRPr="009D445B" w:rsidRDefault="00D17BDB" w:rsidP="00D17BDB">
            <w:pPr>
              <w:pStyle w:val="Default"/>
              <w:rPr>
                <w:rFonts w:asciiTheme="minorHAnsi" w:hAnsiTheme="minorHAnsi"/>
                <w:color w:val="auto"/>
                <w:sz w:val="22"/>
                <w:szCs w:val="22"/>
              </w:rPr>
            </w:pPr>
          </w:p>
        </w:tc>
      </w:tr>
      <w:tr w:rsidR="00D17BDB" w:rsidRPr="009D445B" w14:paraId="07D32210" w14:textId="77777777" w:rsidTr="003E4004">
        <w:trPr>
          <w:trHeight w:val="283"/>
        </w:trPr>
        <w:tc>
          <w:tcPr>
            <w:tcW w:w="9067" w:type="dxa"/>
          </w:tcPr>
          <w:p w14:paraId="162A2447" w14:textId="65AB0A66"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Behaviour change tools that can be used to increase extrinsic and intrinsic motivation to adopt behaviours in healthy eating and physical activity</w:t>
            </w:r>
          </w:p>
        </w:tc>
        <w:tc>
          <w:tcPr>
            <w:tcW w:w="2977" w:type="dxa"/>
          </w:tcPr>
          <w:p w14:paraId="69BE79A7" w14:textId="77777777" w:rsidR="00D17BDB" w:rsidRPr="009D445B" w:rsidRDefault="00D17BDB" w:rsidP="00D17BDB">
            <w:pPr>
              <w:pStyle w:val="Default"/>
              <w:rPr>
                <w:rFonts w:asciiTheme="minorHAnsi" w:hAnsiTheme="minorHAnsi"/>
                <w:color w:val="auto"/>
                <w:sz w:val="22"/>
                <w:szCs w:val="22"/>
              </w:rPr>
            </w:pPr>
          </w:p>
        </w:tc>
        <w:tc>
          <w:tcPr>
            <w:tcW w:w="2693" w:type="dxa"/>
          </w:tcPr>
          <w:p w14:paraId="4B4DEEE8" w14:textId="77777777" w:rsidR="00D17BDB" w:rsidRPr="009D445B" w:rsidRDefault="00D17BDB" w:rsidP="00D17BDB">
            <w:pPr>
              <w:pStyle w:val="Default"/>
              <w:rPr>
                <w:rFonts w:asciiTheme="minorHAnsi" w:hAnsiTheme="minorHAnsi"/>
                <w:color w:val="auto"/>
                <w:sz w:val="22"/>
                <w:szCs w:val="22"/>
              </w:rPr>
            </w:pPr>
          </w:p>
        </w:tc>
      </w:tr>
      <w:tr w:rsidR="00D17BDB" w:rsidRPr="009D445B" w14:paraId="0506A3B3" w14:textId="77777777" w:rsidTr="003E4004">
        <w:trPr>
          <w:trHeight w:val="283"/>
        </w:trPr>
        <w:tc>
          <w:tcPr>
            <w:tcW w:w="14737" w:type="dxa"/>
            <w:gridSpan w:val="3"/>
            <w:shd w:val="clear" w:color="auto" w:fill="DEEAF6" w:themeFill="accent5" w:themeFillTint="33"/>
            <w:vAlign w:val="center"/>
          </w:tcPr>
          <w:p w14:paraId="3D69203D" w14:textId="19CB8FBD" w:rsidR="00D17BDB" w:rsidRPr="009D445B" w:rsidRDefault="00D17BDB" w:rsidP="00D17BDB">
            <w:pPr>
              <w:pStyle w:val="Default"/>
              <w:rPr>
                <w:rFonts w:asciiTheme="minorHAnsi" w:hAnsiTheme="minorHAnsi"/>
                <w:b/>
                <w:bCs/>
                <w:color w:val="auto"/>
                <w:sz w:val="22"/>
                <w:szCs w:val="22"/>
              </w:rPr>
            </w:pPr>
            <w:r>
              <w:rPr>
                <w:rFonts w:asciiTheme="minorHAnsi" w:hAnsiTheme="minorHAnsi"/>
                <w:b/>
                <w:bCs/>
                <w:color w:val="auto"/>
                <w:sz w:val="22"/>
                <w:szCs w:val="22"/>
              </w:rPr>
              <w:t>5</w:t>
            </w:r>
            <w:r w:rsidRPr="009D445B">
              <w:rPr>
                <w:rFonts w:asciiTheme="minorHAnsi" w:hAnsiTheme="minorHAnsi"/>
                <w:b/>
                <w:bCs/>
                <w:color w:val="auto"/>
                <w:sz w:val="22"/>
                <w:szCs w:val="22"/>
              </w:rPr>
              <w:t xml:space="preserve">.2 </w:t>
            </w:r>
            <w:r>
              <w:rPr>
                <w:rFonts w:asciiTheme="minorHAnsi" w:hAnsiTheme="minorHAnsi"/>
                <w:b/>
                <w:bCs/>
                <w:color w:val="auto"/>
                <w:sz w:val="22"/>
                <w:szCs w:val="22"/>
              </w:rPr>
              <w:t>Social aspects of exercise for health</w:t>
            </w:r>
            <w:r w:rsidRPr="009D445B">
              <w:rPr>
                <w:rFonts w:asciiTheme="minorHAnsi" w:hAnsiTheme="minorHAnsi"/>
                <w:b/>
                <w:bCs/>
                <w:color w:val="auto"/>
                <w:sz w:val="22"/>
                <w:szCs w:val="22"/>
              </w:rPr>
              <w:t xml:space="preserve"> </w:t>
            </w:r>
          </w:p>
        </w:tc>
      </w:tr>
      <w:tr w:rsidR="00D17BDB" w:rsidRPr="009D445B" w14:paraId="1C0D3CBE" w14:textId="77777777" w:rsidTr="003E4004">
        <w:trPr>
          <w:trHeight w:val="283"/>
        </w:trPr>
        <w:tc>
          <w:tcPr>
            <w:tcW w:w="9067" w:type="dxa"/>
          </w:tcPr>
          <w:p w14:paraId="6AC2ADD7" w14:textId="75114C7A" w:rsidR="00D17BDB" w:rsidRPr="00D17BDB" w:rsidRDefault="00D17BDB" w:rsidP="00752CEF">
            <w:pPr>
              <w:pStyle w:val="Default"/>
              <w:numPr>
                <w:ilvl w:val="0"/>
                <w:numId w:val="2"/>
              </w:numPr>
              <w:ind w:left="313" w:hanging="313"/>
              <w:rPr>
                <w:rFonts w:asciiTheme="minorHAnsi" w:hAnsiTheme="minorHAnsi" w:cstheme="minorHAnsi"/>
                <w:color w:val="auto"/>
                <w:sz w:val="22"/>
                <w:szCs w:val="22"/>
              </w:rPr>
            </w:pPr>
            <w:r w:rsidRPr="00D17BDB">
              <w:rPr>
                <w:rFonts w:asciiTheme="minorHAnsi" w:hAnsiTheme="minorHAnsi" w:cstheme="minorHAnsi"/>
                <w:sz w:val="22"/>
                <w:szCs w:val="22"/>
              </w:rPr>
              <w:t xml:space="preserve">The motivational value of social exercise and a sense of belonging </w:t>
            </w:r>
          </w:p>
        </w:tc>
        <w:tc>
          <w:tcPr>
            <w:tcW w:w="2977" w:type="dxa"/>
          </w:tcPr>
          <w:p w14:paraId="49940A90" w14:textId="77777777" w:rsidR="00D17BDB" w:rsidRPr="009D445B" w:rsidRDefault="00D17BDB" w:rsidP="00D17BDB">
            <w:pPr>
              <w:pStyle w:val="Default"/>
              <w:rPr>
                <w:rFonts w:asciiTheme="minorHAnsi" w:hAnsiTheme="minorHAnsi"/>
                <w:color w:val="auto"/>
                <w:sz w:val="22"/>
                <w:szCs w:val="22"/>
              </w:rPr>
            </w:pPr>
          </w:p>
        </w:tc>
        <w:tc>
          <w:tcPr>
            <w:tcW w:w="2693" w:type="dxa"/>
          </w:tcPr>
          <w:p w14:paraId="4F662103" w14:textId="77777777" w:rsidR="00D17BDB" w:rsidRPr="009D445B" w:rsidRDefault="00D17BDB" w:rsidP="00D17BDB">
            <w:pPr>
              <w:pStyle w:val="Default"/>
              <w:rPr>
                <w:rFonts w:asciiTheme="minorHAnsi" w:hAnsiTheme="minorHAnsi"/>
                <w:color w:val="auto"/>
                <w:sz w:val="22"/>
                <w:szCs w:val="22"/>
              </w:rPr>
            </w:pPr>
          </w:p>
        </w:tc>
      </w:tr>
      <w:tr w:rsidR="00D17BDB" w:rsidRPr="009D445B" w14:paraId="2B48CBE9" w14:textId="77777777" w:rsidTr="003E4004">
        <w:trPr>
          <w:trHeight w:val="283"/>
        </w:trPr>
        <w:tc>
          <w:tcPr>
            <w:tcW w:w="9067" w:type="dxa"/>
          </w:tcPr>
          <w:p w14:paraId="5B96D0F6" w14:textId="79D6C8C7" w:rsidR="00D17BDB" w:rsidRPr="00D17BDB" w:rsidRDefault="00D17BDB" w:rsidP="00752CEF">
            <w:pPr>
              <w:pStyle w:val="Default"/>
              <w:numPr>
                <w:ilvl w:val="0"/>
                <w:numId w:val="2"/>
              </w:numPr>
              <w:ind w:left="313" w:hanging="313"/>
              <w:rPr>
                <w:rFonts w:asciiTheme="minorHAnsi" w:hAnsiTheme="minorHAnsi" w:cstheme="minorHAnsi"/>
                <w:color w:val="auto"/>
                <w:sz w:val="22"/>
                <w:szCs w:val="22"/>
              </w:rPr>
            </w:pPr>
            <w:r w:rsidRPr="00D17BDB">
              <w:rPr>
                <w:rFonts w:asciiTheme="minorHAnsi" w:hAnsiTheme="minorHAnsi" w:cstheme="minorHAnsi"/>
                <w:sz w:val="22"/>
                <w:szCs w:val="22"/>
              </w:rPr>
              <w:t xml:space="preserve">Ways to facilitate the formation of social groups and encourage the formation of social support networks through exercise programme structure and scheduling of events </w:t>
            </w:r>
          </w:p>
        </w:tc>
        <w:tc>
          <w:tcPr>
            <w:tcW w:w="2977" w:type="dxa"/>
          </w:tcPr>
          <w:p w14:paraId="43DB6720" w14:textId="77777777" w:rsidR="00D17BDB" w:rsidRPr="009D445B" w:rsidRDefault="00D17BDB" w:rsidP="00D17BDB">
            <w:pPr>
              <w:pStyle w:val="Default"/>
              <w:rPr>
                <w:rFonts w:asciiTheme="minorHAnsi" w:hAnsiTheme="minorHAnsi"/>
                <w:color w:val="auto"/>
                <w:sz w:val="22"/>
                <w:szCs w:val="22"/>
              </w:rPr>
            </w:pPr>
          </w:p>
        </w:tc>
        <w:tc>
          <w:tcPr>
            <w:tcW w:w="2693" w:type="dxa"/>
          </w:tcPr>
          <w:p w14:paraId="531016D5" w14:textId="77777777" w:rsidR="00D17BDB" w:rsidRPr="009D445B" w:rsidRDefault="00D17BDB" w:rsidP="00D17BDB">
            <w:pPr>
              <w:pStyle w:val="Default"/>
              <w:rPr>
                <w:rFonts w:asciiTheme="minorHAnsi" w:hAnsiTheme="minorHAnsi"/>
                <w:color w:val="auto"/>
                <w:sz w:val="22"/>
                <w:szCs w:val="22"/>
              </w:rPr>
            </w:pPr>
          </w:p>
        </w:tc>
      </w:tr>
    </w:tbl>
    <w:p w14:paraId="1144C4E4" w14:textId="6C539EB5" w:rsidR="00E84A0E" w:rsidRDefault="00E84A0E" w:rsidP="00AC1CAF">
      <w:pPr>
        <w:spacing w:after="0"/>
      </w:pPr>
    </w:p>
    <w:tbl>
      <w:tblPr>
        <w:tblStyle w:val="TableGrid"/>
        <w:tblW w:w="14737" w:type="dxa"/>
        <w:tblLook w:val="04A0" w:firstRow="1" w:lastRow="0" w:firstColumn="1" w:lastColumn="0" w:noHBand="0" w:noVBand="1"/>
      </w:tblPr>
      <w:tblGrid>
        <w:gridCol w:w="9067"/>
        <w:gridCol w:w="2977"/>
        <w:gridCol w:w="2693"/>
      </w:tblGrid>
      <w:tr w:rsidR="00D17BDB" w:rsidRPr="009D445B" w14:paraId="3B2AACB1" w14:textId="77777777" w:rsidTr="003E4004">
        <w:trPr>
          <w:trHeight w:val="397"/>
        </w:trPr>
        <w:tc>
          <w:tcPr>
            <w:tcW w:w="14737" w:type="dxa"/>
            <w:gridSpan w:val="3"/>
            <w:shd w:val="clear" w:color="auto" w:fill="9CC2E5" w:themeFill="accent5" w:themeFillTint="99"/>
            <w:vAlign w:val="center"/>
          </w:tcPr>
          <w:p w14:paraId="18BA3908" w14:textId="42C0977A" w:rsidR="00D17BDB" w:rsidRPr="00B8208C" w:rsidRDefault="00D17BDB" w:rsidP="00752CEF">
            <w:pPr>
              <w:pStyle w:val="Default"/>
              <w:numPr>
                <w:ilvl w:val="0"/>
                <w:numId w:val="6"/>
              </w:numPr>
              <w:rPr>
                <w:rFonts w:asciiTheme="minorHAnsi" w:hAnsiTheme="minorHAnsi"/>
                <w:b/>
                <w:bCs/>
                <w:color w:val="auto"/>
              </w:rPr>
            </w:pPr>
            <w:r>
              <w:rPr>
                <w:rFonts w:asciiTheme="minorHAnsi" w:hAnsiTheme="minorHAnsi"/>
                <w:b/>
                <w:bCs/>
                <w:color w:val="auto"/>
              </w:rPr>
              <w:t>Health &amp; Fitness Assessment: Collecting and analysing information</w:t>
            </w:r>
          </w:p>
        </w:tc>
      </w:tr>
      <w:tr w:rsidR="00D17BDB" w:rsidRPr="009E133D" w14:paraId="18A77391" w14:textId="77777777" w:rsidTr="003E4004">
        <w:trPr>
          <w:trHeight w:val="283"/>
        </w:trPr>
        <w:tc>
          <w:tcPr>
            <w:tcW w:w="14737" w:type="dxa"/>
            <w:gridSpan w:val="3"/>
            <w:shd w:val="clear" w:color="auto" w:fill="auto"/>
            <w:vAlign w:val="center"/>
          </w:tcPr>
          <w:p w14:paraId="6F2FD266" w14:textId="77777777" w:rsidR="00D17BDB" w:rsidRPr="009E133D" w:rsidRDefault="00D17BDB" w:rsidP="003E4004">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D17BDB" w:rsidRPr="009D445B" w14:paraId="5B03EDF1" w14:textId="77777777" w:rsidTr="003E4004">
        <w:trPr>
          <w:trHeight w:val="283"/>
        </w:trPr>
        <w:tc>
          <w:tcPr>
            <w:tcW w:w="14737" w:type="dxa"/>
            <w:gridSpan w:val="3"/>
            <w:shd w:val="clear" w:color="auto" w:fill="DEEAF6" w:themeFill="accent5" w:themeFillTint="33"/>
            <w:vAlign w:val="center"/>
          </w:tcPr>
          <w:p w14:paraId="6B09335A" w14:textId="7BF1DAD9" w:rsidR="00D17BDB" w:rsidRPr="009D445B" w:rsidRDefault="00D17BDB" w:rsidP="003E4004">
            <w:pPr>
              <w:pStyle w:val="Default"/>
              <w:rPr>
                <w:rFonts w:asciiTheme="minorHAnsi" w:hAnsiTheme="minorHAnsi"/>
                <w:b/>
                <w:bCs/>
                <w:color w:val="auto"/>
                <w:sz w:val="22"/>
                <w:szCs w:val="22"/>
              </w:rPr>
            </w:pPr>
            <w:r>
              <w:rPr>
                <w:rFonts w:asciiTheme="minorHAnsi" w:hAnsiTheme="minorHAnsi"/>
                <w:b/>
                <w:bCs/>
                <w:color w:val="auto"/>
                <w:sz w:val="22"/>
                <w:szCs w:val="22"/>
              </w:rPr>
              <w:t>6</w:t>
            </w:r>
            <w:r w:rsidRPr="009D445B">
              <w:rPr>
                <w:rFonts w:asciiTheme="minorHAnsi" w:hAnsiTheme="minorHAnsi"/>
                <w:b/>
                <w:bCs/>
                <w:color w:val="auto"/>
                <w:sz w:val="22"/>
                <w:szCs w:val="22"/>
              </w:rPr>
              <w:t xml:space="preserve">.1 </w:t>
            </w:r>
            <w:r w:rsidRPr="00D17BDB">
              <w:rPr>
                <w:rFonts w:asciiTheme="minorHAnsi" w:hAnsiTheme="minorHAnsi"/>
                <w:b/>
                <w:bCs/>
                <w:color w:val="auto"/>
                <w:sz w:val="22"/>
                <w:szCs w:val="22"/>
              </w:rPr>
              <w:t>Screening and risk stratification in exercise for health</w:t>
            </w:r>
          </w:p>
        </w:tc>
      </w:tr>
      <w:tr w:rsidR="00D17BDB" w:rsidRPr="009D445B" w14:paraId="7C6F28D5" w14:textId="77777777" w:rsidTr="003E4004">
        <w:trPr>
          <w:trHeight w:val="283"/>
        </w:trPr>
        <w:tc>
          <w:tcPr>
            <w:tcW w:w="9067" w:type="dxa"/>
          </w:tcPr>
          <w:p w14:paraId="40CC2645" w14:textId="12C1FA98"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How to use screening paperwork such as the PAR-Q, medical questionnaires and validated risk stratification tools to determine an individual’s suitability for exercise and the level of supervision required </w:t>
            </w:r>
          </w:p>
        </w:tc>
        <w:tc>
          <w:tcPr>
            <w:tcW w:w="2977" w:type="dxa"/>
          </w:tcPr>
          <w:p w14:paraId="72E4F83C" w14:textId="77777777" w:rsidR="00D17BDB" w:rsidRPr="009D445B" w:rsidRDefault="00D17BDB" w:rsidP="00D17BDB">
            <w:pPr>
              <w:pStyle w:val="Default"/>
              <w:rPr>
                <w:rFonts w:asciiTheme="minorHAnsi" w:hAnsiTheme="minorHAnsi"/>
                <w:color w:val="auto"/>
                <w:sz w:val="22"/>
                <w:szCs w:val="22"/>
              </w:rPr>
            </w:pPr>
          </w:p>
        </w:tc>
        <w:tc>
          <w:tcPr>
            <w:tcW w:w="2693" w:type="dxa"/>
          </w:tcPr>
          <w:p w14:paraId="55140776" w14:textId="77777777" w:rsidR="00D17BDB" w:rsidRPr="009D445B" w:rsidRDefault="00D17BDB" w:rsidP="00D17BDB">
            <w:pPr>
              <w:pStyle w:val="Default"/>
              <w:rPr>
                <w:rFonts w:asciiTheme="minorHAnsi" w:hAnsiTheme="minorHAnsi"/>
                <w:color w:val="auto"/>
                <w:sz w:val="22"/>
                <w:szCs w:val="22"/>
              </w:rPr>
            </w:pPr>
          </w:p>
        </w:tc>
      </w:tr>
      <w:tr w:rsidR="00D17BDB" w:rsidRPr="009D445B" w14:paraId="7E3E7685" w14:textId="77777777" w:rsidTr="003E4004">
        <w:trPr>
          <w:trHeight w:val="283"/>
        </w:trPr>
        <w:tc>
          <w:tcPr>
            <w:tcW w:w="9067" w:type="dxa"/>
          </w:tcPr>
          <w:p w14:paraId="4F7E73F5" w14:textId="36B74F05"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The processes and procedures for seeking medical consent to exercise when required as determined by screening protocols </w:t>
            </w:r>
          </w:p>
        </w:tc>
        <w:tc>
          <w:tcPr>
            <w:tcW w:w="2977" w:type="dxa"/>
          </w:tcPr>
          <w:p w14:paraId="41334C28" w14:textId="77777777" w:rsidR="00D17BDB" w:rsidRPr="009D445B" w:rsidRDefault="00D17BDB" w:rsidP="00D17BDB">
            <w:pPr>
              <w:pStyle w:val="Default"/>
              <w:rPr>
                <w:rFonts w:asciiTheme="minorHAnsi" w:hAnsiTheme="minorHAnsi"/>
                <w:color w:val="auto"/>
                <w:sz w:val="22"/>
                <w:szCs w:val="22"/>
              </w:rPr>
            </w:pPr>
          </w:p>
        </w:tc>
        <w:tc>
          <w:tcPr>
            <w:tcW w:w="2693" w:type="dxa"/>
          </w:tcPr>
          <w:p w14:paraId="67FD5F50" w14:textId="77777777" w:rsidR="00D17BDB" w:rsidRPr="009D445B" w:rsidRDefault="00D17BDB" w:rsidP="00D17BDB">
            <w:pPr>
              <w:pStyle w:val="Default"/>
              <w:rPr>
                <w:rFonts w:asciiTheme="minorHAnsi" w:hAnsiTheme="minorHAnsi"/>
                <w:color w:val="auto"/>
                <w:sz w:val="22"/>
                <w:szCs w:val="22"/>
              </w:rPr>
            </w:pPr>
          </w:p>
        </w:tc>
      </w:tr>
      <w:tr w:rsidR="00D17BDB" w:rsidRPr="009D445B" w14:paraId="03C9043F" w14:textId="77777777" w:rsidTr="003E4004">
        <w:trPr>
          <w:trHeight w:val="283"/>
        </w:trPr>
        <w:tc>
          <w:tcPr>
            <w:tcW w:w="9067" w:type="dxa"/>
          </w:tcPr>
          <w:p w14:paraId="3D55D330" w14:textId="315F3654"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When it is appropriate to use anthropometric and resting measurements including blood pressure, height, weight, BMI, waist measurement, other circumference measurements, resting heart rate or palpation of pulse, static posture analysis, range of movement evaluation </w:t>
            </w:r>
          </w:p>
        </w:tc>
        <w:tc>
          <w:tcPr>
            <w:tcW w:w="2977" w:type="dxa"/>
          </w:tcPr>
          <w:p w14:paraId="2093B07B" w14:textId="77777777" w:rsidR="00D17BDB" w:rsidRPr="009D445B" w:rsidRDefault="00D17BDB" w:rsidP="00D17BDB">
            <w:pPr>
              <w:pStyle w:val="Default"/>
              <w:rPr>
                <w:rFonts w:asciiTheme="minorHAnsi" w:hAnsiTheme="minorHAnsi"/>
                <w:color w:val="auto"/>
                <w:sz w:val="22"/>
                <w:szCs w:val="22"/>
              </w:rPr>
            </w:pPr>
          </w:p>
        </w:tc>
        <w:tc>
          <w:tcPr>
            <w:tcW w:w="2693" w:type="dxa"/>
          </w:tcPr>
          <w:p w14:paraId="5CE62291" w14:textId="77777777" w:rsidR="00D17BDB" w:rsidRPr="009D445B" w:rsidRDefault="00D17BDB" w:rsidP="00D17BDB">
            <w:pPr>
              <w:pStyle w:val="Default"/>
              <w:rPr>
                <w:rFonts w:asciiTheme="minorHAnsi" w:hAnsiTheme="minorHAnsi"/>
                <w:color w:val="auto"/>
                <w:sz w:val="22"/>
                <w:szCs w:val="22"/>
              </w:rPr>
            </w:pPr>
          </w:p>
        </w:tc>
      </w:tr>
      <w:tr w:rsidR="00D17BDB" w:rsidRPr="009D445B" w14:paraId="7355DCFB" w14:textId="77777777" w:rsidTr="003E4004">
        <w:trPr>
          <w:trHeight w:val="283"/>
        </w:trPr>
        <w:tc>
          <w:tcPr>
            <w:tcW w:w="9067" w:type="dxa"/>
          </w:tcPr>
          <w:p w14:paraId="4C8FFCBA" w14:textId="2CB4013E"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When it is appropriate to perform observation or analysis of gait, functional movement screening or functional capacity tests, submaximal estimation of aerobic capacity, muscular fitness testing, balance, co-ordination or other proprioceptive/motor skill evaluations and which tests are suitable for the individual’s level of ability and condition </w:t>
            </w:r>
          </w:p>
        </w:tc>
        <w:tc>
          <w:tcPr>
            <w:tcW w:w="2977" w:type="dxa"/>
          </w:tcPr>
          <w:p w14:paraId="4ADF3C0B" w14:textId="77777777" w:rsidR="00D17BDB" w:rsidRPr="009D445B" w:rsidRDefault="00D17BDB" w:rsidP="00D17BDB">
            <w:pPr>
              <w:pStyle w:val="Default"/>
              <w:rPr>
                <w:rFonts w:asciiTheme="minorHAnsi" w:hAnsiTheme="minorHAnsi"/>
                <w:color w:val="auto"/>
                <w:sz w:val="22"/>
                <w:szCs w:val="22"/>
              </w:rPr>
            </w:pPr>
          </w:p>
        </w:tc>
        <w:tc>
          <w:tcPr>
            <w:tcW w:w="2693" w:type="dxa"/>
          </w:tcPr>
          <w:p w14:paraId="710F4EFB" w14:textId="77777777" w:rsidR="00D17BDB" w:rsidRPr="009D445B" w:rsidRDefault="00D17BDB" w:rsidP="00D17BDB">
            <w:pPr>
              <w:pStyle w:val="Default"/>
              <w:rPr>
                <w:rFonts w:asciiTheme="minorHAnsi" w:hAnsiTheme="minorHAnsi"/>
                <w:color w:val="auto"/>
                <w:sz w:val="22"/>
                <w:szCs w:val="22"/>
              </w:rPr>
            </w:pPr>
          </w:p>
        </w:tc>
      </w:tr>
    </w:tbl>
    <w:p w14:paraId="5EFC8654" w14:textId="39EB3F0E" w:rsidR="00D17BDB" w:rsidRDefault="00D17BDB" w:rsidP="00AC1CAF">
      <w:pPr>
        <w:spacing w:after="0"/>
      </w:pPr>
    </w:p>
    <w:tbl>
      <w:tblPr>
        <w:tblStyle w:val="TableGrid"/>
        <w:tblW w:w="14737" w:type="dxa"/>
        <w:tblLook w:val="04A0" w:firstRow="1" w:lastRow="0" w:firstColumn="1" w:lastColumn="0" w:noHBand="0" w:noVBand="1"/>
      </w:tblPr>
      <w:tblGrid>
        <w:gridCol w:w="9067"/>
        <w:gridCol w:w="2977"/>
        <w:gridCol w:w="2693"/>
      </w:tblGrid>
      <w:tr w:rsidR="00D17BDB" w:rsidRPr="009D445B" w14:paraId="7145FBCF" w14:textId="77777777" w:rsidTr="003E4004">
        <w:trPr>
          <w:trHeight w:val="397"/>
        </w:trPr>
        <w:tc>
          <w:tcPr>
            <w:tcW w:w="14737" w:type="dxa"/>
            <w:gridSpan w:val="3"/>
            <w:shd w:val="clear" w:color="auto" w:fill="9CC2E5" w:themeFill="accent5" w:themeFillTint="99"/>
            <w:vAlign w:val="center"/>
          </w:tcPr>
          <w:p w14:paraId="4ED8E13F" w14:textId="79A6C3DE" w:rsidR="00D17BDB" w:rsidRPr="00B8208C" w:rsidRDefault="00D17BDB" w:rsidP="00752CEF">
            <w:pPr>
              <w:pStyle w:val="Default"/>
              <w:numPr>
                <w:ilvl w:val="0"/>
                <w:numId w:val="6"/>
              </w:numPr>
              <w:rPr>
                <w:rFonts w:asciiTheme="minorHAnsi" w:hAnsiTheme="minorHAnsi"/>
                <w:b/>
                <w:bCs/>
                <w:color w:val="auto"/>
              </w:rPr>
            </w:pPr>
            <w:r w:rsidRPr="00D17BDB">
              <w:rPr>
                <w:rFonts w:asciiTheme="minorHAnsi" w:hAnsiTheme="minorHAnsi"/>
                <w:b/>
                <w:bCs/>
                <w:color w:val="auto"/>
              </w:rPr>
              <w:t>Training Adaptations, Exercise Planning &amp; Programming for</w:t>
            </w:r>
            <w:r>
              <w:rPr>
                <w:rFonts w:asciiTheme="minorHAnsi" w:hAnsiTheme="minorHAnsi"/>
                <w:b/>
                <w:bCs/>
                <w:color w:val="auto"/>
              </w:rPr>
              <w:t xml:space="preserve"> </w:t>
            </w:r>
            <w:r w:rsidRPr="00D17BDB">
              <w:rPr>
                <w:rFonts w:asciiTheme="minorHAnsi" w:hAnsiTheme="minorHAnsi"/>
                <w:b/>
                <w:bCs/>
                <w:color w:val="auto"/>
              </w:rPr>
              <w:t>Individuals with Controlled Medical Conditions</w:t>
            </w:r>
          </w:p>
        </w:tc>
      </w:tr>
      <w:tr w:rsidR="00D17BDB" w:rsidRPr="009E133D" w14:paraId="618F2B5F" w14:textId="77777777" w:rsidTr="003E4004">
        <w:trPr>
          <w:trHeight w:val="283"/>
        </w:trPr>
        <w:tc>
          <w:tcPr>
            <w:tcW w:w="14737" w:type="dxa"/>
            <w:gridSpan w:val="3"/>
            <w:shd w:val="clear" w:color="auto" w:fill="auto"/>
            <w:vAlign w:val="center"/>
          </w:tcPr>
          <w:p w14:paraId="24DA30CF" w14:textId="77777777" w:rsidR="00D17BDB" w:rsidRPr="009E133D" w:rsidRDefault="00D17BDB" w:rsidP="003E4004">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D17BDB" w:rsidRPr="009D445B" w14:paraId="5C3D19C5" w14:textId="77777777" w:rsidTr="003E4004">
        <w:trPr>
          <w:trHeight w:val="283"/>
        </w:trPr>
        <w:tc>
          <w:tcPr>
            <w:tcW w:w="14737" w:type="dxa"/>
            <w:gridSpan w:val="3"/>
            <w:shd w:val="clear" w:color="auto" w:fill="DEEAF6" w:themeFill="accent5" w:themeFillTint="33"/>
            <w:vAlign w:val="center"/>
          </w:tcPr>
          <w:p w14:paraId="4C7FC1DD" w14:textId="1EBA213D" w:rsidR="00D17BDB" w:rsidRPr="009D445B" w:rsidRDefault="00D17BDB" w:rsidP="003E4004">
            <w:pPr>
              <w:pStyle w:val="Default"/>
              <w:rPr>
                <w:rFonts w:asciiTheme="minorHAnsi" w:hAnsiTheme="minorHAnsi"/>
                <w:b/>
                <w:bCs/>
                <w:color w:val="auto"/>
                <w:sz w:val="22"/>
                <w:szCs w:val="22"/>
              </w:rPr>
            </w:pPr>
            <w:r>
              <w:rPr>
                <w:rFonts w:asciiTheme="minorHAnsi" w:hAnsiTheme="minorHAnsi"/>
                <w:b/>
                <w:bCs/>
                <w:color w:val="auto"/>
                <w:sz w:val="22"/>
                <w:szCs w:val="22"/>
              </w:rPr>
              <w:t>7</w:t>
            </w:r>
            <w:r w:rsidRPr="009D445B">
              <w:rPr>
                <w:rFonts w:asciiTheme="minorHAnsi" w:hAnsiTheme="minorHAnsi"/>
                <w:b/>
                <w:bCs/>
                <w:color w:val="auto"/>
                <w:sz w:val="22"/>
                <w:szCs w:val="22"/>
              </w:rPr>
              <w:t xml:space="preserve">.1 </w:t>
            </w:r>
            <w:r w:rsidR="00D71FA8">
              <w:rPr>
                <w:rFonts w:asciiTheme="minorHAnsi" w:hAnsiTheme="minorHAnsi"/>
                <w:b/>
                <w:bCs/>
                <w:color w:val="auto"/>
                <w:sz w:val="22"/>
                <w:szCs w:val="22"/>
              </w:rPr>
              <w:t xml:space="preserve"> </w:t>
            </w:r>
            <w:r w:rsidRPr="00D17BDB">
              <w:rPr>
                <w:rFonts w:asciiTheme="minorHAnsi" w:hAnsiTheme="minorHAnsi"/>
                <w:b/>
                <w:bCs/>
                <w:color w:val="auto"/>
                <w:sz w:val="22"/>
                <w:szCs w:val="22"/>
              </w:rPr>
              <w:t>Planning exercise with participants</w:t>
            </w:r>
          </w:p>
        </w:tc>
      </w:tr>
      <w:tr w:rsidR="00D17BDB" w:rsidRPr="009D445B" w14:paraId="50A696DA" w14:textId="77777777" w:rsidTr="003E4004">
        <w:trPr>
          <w:trHeight w:val="283"/>
        </w:trPr>
        <w:tc>
          <w:tcPr>
            <w:tcW w:w="9067" w:type="dxa"/>
          </w:tcPr>
          <w:p w14:paraId="2F127648" w14:textId="1645E329"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National and local legislation, quality assurance frameworks or other policies and guidance relating to the provision of exercise services to participants </w:t>
            </w:r>
          </w:p>
        </w:tc>
        <w:tc>
          <w:tcPr>
            <w:tcW w:w="2977" w:type="dxa"/>
          </w:tcPr>
          <w:p w14:paraId="72506838" w14:textId="77777777" w:rsidR="00D17BDB" w:rsidRPr="009D445B" w:rsidRDefault="00D17BDB" w:rsidP="00D17BDB">
            <w:pPr>
              <w:pStyle w:val="Default"/>
              <w:rPr>
                <w:rFonts w:asciiTheme="minorHAnsi" w:hAnsiTheme="minorHAnsi"/>
                <w:color w:val="auto"/>
                <w:sz w:val="22"/>
                <w:szCs w:val="22"/>
              </w:rPr>
            </w:pPr>
          </w:p>
        </w:tc>
        <w:tc>
          <w:tcPr>
            <w:tcW w:w="2693" w:type="dxa"/>
          </w:tcPr>
          <w:p w14:paraId="11BB11CD" w14:textId="77777777" w:rsidR="00D17BDB" w:rsidRPr="009D445B" w:rsidRDefault="00D17BDB" w:rsidP="00D17BDB">
            <w:pPr>
              <w:pStyle w:val="Default"/>
              <w:rPr>
                <w:rFonts w:asciiTheme="minorHAnsi" w:hAnsiTheme="minorHAnsi"/>
                <w:color w:val="auto"/>
                <w:sz w:val="22"/>
                <w:szCs w:val="22"/>
              </w:rPr>
            </w:pPr>
          </w:p>
        </w:tc>
      </w:tr>
      <w:tr w:rsidR="00D17BDB" w:rsidRPr="009D445B" w14:paraId="262963C1" w14:textId="77777777" w:rsidTr="003E4004">
        <w:trPr>
          <w:trHeight w:val="283"/>
        </w:trPr>
        <w:tc>
          <w:tcPr>
            <w:tcW w:w="9067" w:type="dxa"/>
          </w:tcPr>
          <w:p w14:paraId="21F5F793" w14:textId="56B2F496"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The importance of compliance with and adherence to legislative or best practice guidelines for working with participants </w:t>
            </w:r>
          </w:p>
        </w:tc>
        <w:tc>
          <w:tcPr>
            <w:tcW w:w="2977" w:type="dxa"/>
          </w:tcPr>
          <w:p w14:paraId="742775BA" w14:textId="77777777" w:rsidR="00D17BDB" w:rsidRPr="009D445B" w:rsidRDefault="00D17BDB" w:rsidP="00D17BDB">
            <w:pPr>
              <w:pStyle w:val="Default"/>
              <w:rPr>
                <w:rFonts w:asciiTheme="minorHAnsi" w:hAnsiTheme="minorHAnsi"/>
                <w:color w:val="auto"/>
                <w:sz w:val="22"/>
                <w:szCs w:val="22"/>
              </w:rPr>
            </w:pPr>
          </w:p>
        </w:tc>
        <w:tc>
          <w:tcPr>
            <w:tcW w:w="2693" w:type="dxa"/>
          </w:tcPr>
          <w:p w14:paraId="28DC4AAC" w14:textId="77777777" w:rsidR="00D17BDB" w:rsidRPr="009D445B" w:rsidRDefault="00D17BDB" w:rsidP="00D17BDB">
            <w:pPr>
              <w:pStyle w:val="Default"/>
              <w:rPr>
                <w:rFonts w:asciiTheme="minorHAnsi" w:hAnsiTheme="minorHAnsi"/>
                <w:color w:val="auto"/>
                <w:sz w:val="22"/>
                <w:szCs w:val="22"/>
              </w:rPr>
            </w:pPr>
          </w:p>
        </w:tc>
      </w:tr>
      <w:tr w:rsidR="00D17BDB" w:rsidRPr="009D445B" w14:paraId="629E84C5" w14:textId="77777777" w:rsidTr="003E4004">
        <w:trPr>
          <w:trHeight w:val="283"/>
        </w:trPr>
        <w:tc>
          <w:tcPr>
            <w:tcW w:w="14737" w:type="dxa"/>
            <w:gridSpan w:val="3"/>
            <w:shd w:val="clear" w:color="auto" w:fill="DEEAF6" w:themeFill="accent5" w:themeFillTint="33"/>
            <w:vAlign w:val="center"/>
          </w:tcPr>
          <w:p w14:paraId="1CD2EB6D" w14:textId="6599DBC1" w:rsidR="00D17BDB" w:rsidRPr="009D445B" w:rsidRDefault="00D17BDB" w:rsidP="003E4004">
            <w:pPr>
              <w:pStyle w:val="Default"/>
              <w:rPr>
                <w:rFonts w:asciiTheme="minorHAnsi" w:hAnsiTheme="minorHAnsi"/>
                <w:b/>
                <w:bCs/>
                <w:color w:val="auto"/>
                <w:sz w:val="22"/>
                <w:szCs w:val="22"/>
              </w:rPr>
            </w:pPr>
            <w:r>
              <w:rPr>
                <w:rFonts w:asciiTheme="minorHAnsi" w:hAnsiTheme="minorHAnsi"/>
                <w:b/>
                <w:bCs/>
                <w:color w:val="auto"/>
                <w:sz w:val="22"/>
                <w:szCs w:val="22"/>
              </w:rPr>
              <w:t>7</w:t>
            </w:r>
            <w:r w:rsidRPr="009D445B">
              <w:rPr>
                <w:rFonts w:asciiTheme="minorHAnsi" w:hAnsiTheme="minorHAnsi"/>
                <w:b/>
                <w:bCs/>
                <w:color w:val="auto"/>
                <w:sz w:val="22"/>
                <w:szCs w:val="22"/>
              </w:rPr>
              <w:t>.</w:t>
            </w:r>
            <w:r>
              <w:rPr>
                <w:rFonts w:asciiTheme="minorHAnsi" w:hAnsiTheme="minorHAnsi"/>
                <w:b/>
                <w:bCs/>
                <w:color w:val="auto"/>
                <w:sz w:val="22"/>
                <w:szCs w:val="22"/>
              </w:rPr>
              <w:t>2</w:t>
            </w:r>
            <w:r w:rsidRPr="009D445B">
              <w:rPr>
                <w:rFonts w:asciiTheme="minorHAnsi" w:hAnsiTheme="minorHAnsi"/>
                <w:b/>
                <w:bCs/>
                <w:color w:val="auto"/>
                <w:sz w:val="22"/>
                <w:szCs w:val="22"/>
              </w:rPr>
              <w:t xml:space="preserve"> </w:t>
            </w:r>
            <w:r w:rsidR="00D71FA8">
              <w:rPr>
                <w:rFonts w:asciiTheme="minorHAnsi" w:hAnsiTheme="minorHAnsi"/>
                <w:b/>
                <w:bCs/>
                <w:color w:val="auto"/>
                <w:sz w:val="22"/>
                <w:szCs w:val="22"/>
              </w:rPr>
              <w:t xml:space="preserve"> </w:t>
            </w:r>
            <w:r>
              <w:rPr>
                <w:rFonts w:asciiTheme="minorHAnsi" w:hAnsiTheme="minorHAnsi"/>
                <w:b/>
                <w:bCs/>
                <w:color w:val="auto"/>
                <w:sz w:val="22"/>
                <w:szCs w:val="22"/>
              </w:rPr>
              <w:t>Guidance parameters for exercise with participants</w:t>
            </w:r>
          </w:p>
        </w:tc>
      </w:tr>
      <w:tr w:rsidR="00D17BDB" w:rsidRPr="009D445B" w14:paraId="1E09218A" w14:textId="77777777" w:rsidTr="003E4004">
        <w:trPr>
          <w:trHeight w:val="283"/>
        </w:trPr>
        <w:tc>
          <w:tcPr>
            <w:tcW w:w="9067" w:type="dxa"/>
          </w:tcPr>
          <w:p w14:paraId="7658610A" w14:textId="3B7B3D9E"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ACSM or other evidence based guidelines for FITT and programme design for common NCD’s including; hypertension, dyslipidaemia, stable angina, post-rehabilitation controlled coronary heart disease, obesity, metabolic syndrome, diabetes types 1 and 2, osteoarthritis, rheumatoid arthritis, osteopenia, osteoporosis, general anxiety disorder, depression, COPD, asthma, myalgia, and mastectomy </w:t>
            </w:r>
          </w:p>
        </w:tc>
        <w:tc>
          <w:tcPr>
            <w:tcW w:w="2977" w:type="dxa"/>
          </w:tcPr>
          <w:p w14:paraId="378FB6EB" w14:textId="77777777" w:rsidR="00D17BDB" w:rsidRPr="009D445B" w:rsidRDefault="00D17BDB" w:rsidP="00D17BDB">
            <w:pPr>
              <w:pStyle w:val="Default"/>
              <w:rPr>
                <w:rFonts w:asciiTheme="minorHAnsi" w:hAnsiTheme="minorHAnsi"/>
                <w:color w:val="auto"/>
                <w:sz w:val="22"/>
                <w:szCs w:val="22"/>
              </w:rPr>
            </w:pPr>
          </w:p>
        </w:tc>
        <w:tc>
          <w:tcPr>
            <w:tcW w:w="2693" w:type="dxa"/>
          </w:tcPr>
          <w:p w14:paraId="1F6919A2" w14:textId="77777777" w:rsidR="00D17BDB" w:rsidRPr="009D445B" w:rsidRDefault="00D17BDB" w:rsidP="00D17BDB">
            <w:pPr>
              <w:pStyle w:val="Default"/>
              <w:rPr>
                <w:rFonts w:asciiTheme="minorHAnsi" w:hAnsiTheme="minorHAnsi"/>
                <w:color w:val="auto"/>
                <w:sz w:val="22"/>
                <w:szCs w:val="22"/>
              </w:rPr>
            </w:pPr>
          </w:p>
        </w:tc>
      </w:tr>
      <w:tr w:rsidR="00D17BDB" w:rsidRPr="009D445B" w14:paraId="0A110CF2" w14:textId="77777777" w:rsidTr="003E4004">
        <w:trPr>
          <w:trHeight w:val="283"/>
        </w:trPr>
        <w:tc>
          <w:tcPr>
            <w:tcW w:w="9067" w:type="dxa"/>
          </w:tcPr>
          <w:p w14:paraId="5F585BC2" w14:textId="5C807A4B"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Resources for obtaining credible evidence-based exercise guidelines for medical conditions that are less common where guidelines are available </w:t>
            </w:r>
          </w:p>
        </w:tc>
        <w:tc>
          <w:tcPr>
            <w:tcW w:w="2977" w:type="dxa"/>
          </w:tcPr>
          <w:p w14:paraId="5BC51D42" w14:textId="77777777" w:rsidR="00D17BDB" w:rsidRPr="009D445B" w:rsidRDefault="00D17BDB" w:rsidP="00D17BDB">
            <w:pPr>
              <w:pStyle w:val="Default"/>
              <w:rPr>
                <w:rFonts w:asciiTheme="minorHAnsi" w:hAnsiTheme="minorHAnsi"/>
                <w:color w:val="auto"/>
                <w:sz w:val="22"/>
                <w:szCs w:val="22"/>
              </w:rPr>
            </w:pPr>
          </w:p>
        </w:tc>
        <w:tc>
          <w:tcPr>
            <w:tcW w:w="2693" w:type="dxa"/>
          </w:tcPr>
          <w:p w14:paraId="34004984" w14:textId="77777777" w:rsidR="00D17BDB" w:rsidRPr="009D445B" w:rsidRDefault="00D17BDB" w:rsidP="00D17BDB">
            <w:pPr>
              <w:pStyle w:val="Default"/>
              <w:rPr>
                <w:rFonts w:asciiTheme="minorHAnsi" w:hAnsiTheme="minorHAnsi"/>
                <w:color w:val="auto"/>
                <w:sz w:val="22"/>
                <w:szCs w:val="22"/>
              </w:rPr>
            </w:pPr>
          </w:p>
        </w:tc>
      </w:tr>
      <w:tr w:rsidR="00D17BDB" w:rsidRPr="009D445B" w14:paraId="3510DF82" w14:textId="77777777" w:rsidTr="003E4004">
        <w:trPr>
          <w:trHeight w:val="283"/>
        </w:trPr>
        <w:tc>
          <w:tcPr>
            <w:tcW w:w="9067" w:type="dxa"/>
          </w:tcPr>
          <w:p w14:paraId="1099293B" w14:textId="0BC6CDA5"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How to safely programme exercise using the lower limits of all relevant exercise guidelines when an individual has more than one condition, complications or comorbid risk factors </w:t>
            </w:r>
          </w:p>
        </w:tc>
        <w:tc>
          <w:tcPr>
            <w:tcW w:w="2977" w:type="dxa"/>
          </w:tcPr>
          <w:p w14:paraId="5ECF759A" w14:textId="77777777" w:rsidR="00D17BDB" w:rsidRPr="009D445B" w:rsidRDefault="00D17BDB" w:rsidP="00D17BDB">
            <w:pPr>
              <w:pStyle w:val="Default"/>
              <w:rPr>
                <w:rFonts w:asciiTheme="minorHAnsi" w:hAnsiTheme="minorHAnsi"/>
                <w:color w:val="auto"/>
                <w:sz w:val="22"/>
                <w:szCs w:val="22"/>
              </w:rPr>
            </w:pPr>
          </w:p>
        </w:tc>
        <w:tc>
          <w:tcPr>
            <w:tcW w:w="2693" w:type="dxa"/>
          </w:tcPr>
          <w:p w14:paraId="57DF857D" w14:textId="77777777" w:rsidR="00D17BDB" w:rsidRPr="009D445B" w:rsidRDefault="00D17BDB" w:rsidP="00D17BDB">
            <w:pPr>
              <w:pStyle w:val="Default"/>
              <w:rPr>
                <w:rFonts w:asciiTheme="minorHAnsi" w:hAnsiTheme="minorHAnsi"/>
                <w:color w:val="auto"/>
                <w:sz w:val="22"/>
                <w:szCs w:val="22"/>
              </w:rPr>
            </w:pPr>
          </w:p>
        </w:tc>
      </w:tr>
      <w:tr w:rsidR="00D17BDB" w:rsidRPr="009D445B" w14:paraId="67DE0593" w14:textId="77777777" w:rsidTr="003E4004">
        <w:trPr>
          <w:trHeight w:val="283"/>
        </w:trPr>
        <w:tc>
          <w:tcPr>
            <w:tcW w:w="9067" w:type="dxa"/>
          </w:tcPr>
          <w:p w14:paraId="533851BD" w14:textId="118B60EE"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Communicating with an individual’s primary care physician to establish safe parameters within which the individual can perform physical activity in cases where no established guidelines are published for their particular medical condition or combination of conditions, or when abnormal responses to exercise are present although following guidelines prescription</w:t>
            </w:r>
          </w:p>
        </w:tc>
        <w:tc>
          <w:tcPr>
            <w:tcW w:w="2977" w:type="dxa"/>
          </w:tcPr>
          <w:p w14:paraId="32A498AD" w14:textId="77777777" w:rsidR="00D17BDB" w:rsidRPr="009D445B" w:rsidRDefault="00D17BDB" w:rsidP="00D17BDB">
            <w:pPr>
              <w:pStyle w:val="Default"/>
              <w:rPr>
                <w:rFonts w:asciiTheme="minorHAnsi" w:hAnsiTheme="minorHAnsi"/>
                <w:color w:val="auto"/>
                <w:sz w:val="22"/>
                <w:szCs w:val="22"/>
              </w:rPr>
            </w:pPr>
          </w:p>
        </w:tc>
        <w:tc>
          <w:tcPr>
            <w:tcW w:w="2693" w:type="dxa"/>
          </w:tcPr>
          <w:p w14:paraId="6F81F698" w14:textId="77777777" w:rsidR="00D17BDB" w:rsidRPr="009D445B" w:rsidRDefault="00D17BDB" w:rsidP="00D17BDB">
            <w:pPr>
              <w:pStyle w:val="Default"/>
              <w:rPr>
                <w:rFonts w:asciiTheme="minorHAnsi" w:hAnsiTheme="minorHAnsi"/>
                <w:color w:val="auto"/>
                <w:sz w:val="22"/>
                <w:szCs w:val="22"/>
              </w:rPr>
            </w:pPr>
          </w:p>
        </w:tc>
      </w:tr>
      <w:tr w:rsidR="00D17BDB" w:rsidRPr="009D445B" w14:paraId="10827BF4" w14:textId="77777777" w:rsidTr="003E4004">
        <w:trPr>
          <w:trHeight w:val="283"/>
        </w:trPr>
        <w:tc>
          <w:tcPr>
            <w:tcW w:w="14737" w:type="dxa"/>
            <w:gridSpan w:val="3"/>
            <w:shd w:val="clear" w:color="auto" w:fill="DEEAF6" w:themeFill="accent5" w:themeFillTint="33"/>
            <w:vAlign w:val="center"/>
          </w:tcPr>
          <w:p w14:paraId="1F6F6BAD" w14:textId="5A905699" w:rsidR="00D17BDB" w:rsidRPr="009D445B" w:rsidRDefault="00D17BDB" w:rsidP="003E4004">
            <w:pPr>
              <w:pStyle w:val="Default"/>
              <w:rPr>
                <w:rFonts w:asciiTheme="minorHAnsi" w:hAnsiTheme="minorHAnsi"/>
                <w:b/>
                <w:bCs/>
                <w:color w:val="auto"/>
                <w:sz w:val="22"/>
                <w:szCs w:val="22"/>
              </w:rPr>
            </w:pPr>
            <w:r>
              <w:rPr>
                <w:rFonts w:asciiTheme="minorHAnsi" w:hAnsiTheme="minorHAnsi"/>
                <w:b/>
                <w:bCs/>
                <w:color w:val="auto"/>
                <w:sz w:val="22"/>
                <w:szCs w:val="22"/>
              </w:rPr>
              <w:t>7</w:t>
            </w:r>
            <w:r w:rsidRPr="009D445B">
              <w:rPr>
                <w:rFonts w:asciiTheme="minorHAnsi" w:hAnsiTheme="minorHAnsi"/>
                <w:b/>
                <w:bCs/>
                <w:color w:val="auto"/>
                <w:sz w:val="22"/>
                <w:szCs w:val="22"/>
              </w:rPr>
              <w:t>.</w:t>
            </w:r>
            <w:r>
              <w:rPr>
                <w:rFonts w:asciiTheme="minorHAnsi" w:hAnsiTheme="minorHAnsi"/>
                <w:b/>
                <w:bCs/>
                <w:color w:val="auto"/>
                <w:sz w:val="22"/>
                <w:szCs w:val="22"/>
              </w:rPr>
              <w:t>3</w:t>
            </w:r>
            <w:r w:rsidRPr="009D445B">
              <w:rPr>
                <w:rFonts w:asciiTheme="minorHAnsi" w:hAnsiTheme="minorHAnsi"/>
                <w:b/>
                <w:bCs/>
                <w:color w:val="auto"/>
                <w:sz w:val="22"/>
                <w:szCs w:val="22"/>
              </w:rPr>
              <w:t xml:space="preserve"> </w:t>
            </w:r>
            <w:r w:rsidR="00D71FA8">
              <w:rPr>
                <w:rFonts w:asciiTheme="minorHAnsi" w:hAnsiTheme="minorHAnsi"/>
                <w:b/>
                <w:bCs/>
                <w:color w:val="auto"/>
                <w:sz w:val="22"/>
                <w:szCs w:val="22"/>
              </w:rPr>
              <w:t xml:space="preserve"> </w:t>
            </w:r>
            <w:r>
              <w:rPr>
                <w:rFonts w:asciiTheme="minorHAnsi" w:hAnsiTheme="minorHAnsi"/>
                <w:b/>
                <w:bCs/>
                <w:color w:val="auto"/>
                <w:sz w:val="22"/>
                <w:szCs w:val="22"/>
              </w:rPr>
              <w:t>Effects of pathophysiology on exercise</w:t>
            </w:r>
          </w:p>
        </w:tc>
      </w:tr>
      <w:tr w:rsidR="00D17BDB" w:rsidRPr="009D445B" w14:paraId="4DB2CADB" w14:textId="77777777" w:rsidTr="003E4004">
        <w:trPr>
          <w:trHeight w:val="283"/>
        </w:trPr>
        <w:tc>
          <w:tcPr>
            <w:tcW w:w="9067" w:type="dxa"/>
          </w:tcPr>
          <w:p w14:paraId="78DA0AA4" w14:textId="621EB48C"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The relationship between the aetiology, pathophysiology and the guidelines for controlling intensity, duration or type of exercise for individuals with a chronic condition in order to safely progress the individual’s programme without increasing the risk of adverse events </w:t>
            </w:r>
          </w:p>
        </w:tc>
        <w:tc>
          <w:tcPr>
            <w:tcW w:w="2977" w:type="dxa"/>
          </w:tcPr>
          <w:p w14:paraId="5FD72EF6" w14:textId="77777777" w:rsidR="00D17BDB" w:rsidRPr="009D445B" w:rsidRDefault="00D17BDB" w:rsidP="00D17BDB">
            <w:pPr>
              <w:pStyle w:val="Default"/>
              <w:rPr>
                <w:rFonts w:asciiTheme="minorHAnsi" w:hAnsiTheme="minorHAnsi"/>
                <w:color w:val="auto"/>
                <w:sz w:val="22"/>
                <w:szCs w:val="22"/>
              </w:rPr>
            </w:pPr>
          </w:p>
        </w:tc>
        <w:tc>
          <w:tcPr>
            <w:tcW w:w="2693" w:type="dxa"/>
          </w:tcPr>
          <w:p w14:paraId="5D317718" w14:textId="77777777" w:rsidR="00D17BDB" w:rsidRPr="009D445B" w:rsidRDefault="00D17BDB" w:rsidP="00D17BDB">
            <w:pPr>
              <w:pStyle w:val="Default"/>
              <w:rPr>
                <w:rFonts w:asciiTheme="minorHAnsi" w:hAnsiTheme="minorHAnsi"/>
                <w:color w:val="auto"/>
                <w:sz w:val="22"/>
                <w:szCs w:val="22"/>
              </w:rPr>
            </w:pPr>
          </w:p>
        </w:tc>
      </w:tr>
      <w:tr w:rsidR="00D17BDB" w:rsidRPr="009D445B" w14:paraId="74117ACB" w14:textId="77777777" w:rsidTr="003E4004">
        <w:trPr>
          <w:trHeight w:val="283"/>
        </w:trPr>
        <w:tc>
          <w:tcPr>
            <w:tcW w:w="9067" w:type="dxa"/>
          </w:tcPr>
          <w:p w14:paraId="5F1D060E" w14:textId="18DFC6EE"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The effect of a condition and the side effects of medication commonly used to treat it, on the outcome of exercise programmes compared to those expected in an un-medicated individual with normal physiology </w:t>
            </w:r>
          </w:p>
        </w:tc>
        <w:tc>
          <w:tcPr>
            <w:tcW w:w="2977" w:type="dxa"/>
          </w:tcPr>
          <w:p w14:paraId="777E2066" w14:textId="77777777" w:rsidR="00D17BDB" w:rsidRPr="009D445B" w:rsidRDefault="00D17BDB" w:rsidP="00D17BDB">
            <w:pPr>
              <w:pStyle w:val="Default"/>
              <w:rPr>
                <w:rFonts w:asciiTheme="minorHAnsi" w:hAnsiTheme="minorHAnsi"/>
                <w:color w:val="auto"/>
                <w:sz w:val="22"/>
                <w:szCs w:val="22"/>
              </w:rPr>
            </w:pPr>
          </w:p>
        </w:tc>
        <w:tc>
          <w:tcPr>
            <w:tcW w:w="2693" w:type="dxa"/>
          </w:tcPr>
          <w:p w14:paraId="3CADD6AD" w14:textId="77777777" w:rsidR="00D17BDB" w:rsidRPr="009D445B" w:rsidRDefault="00D17BDB" w:rsidP="00D17BDB">
            <w:pPr>
              <w:pStyle w:val="Default"/>
              <w:rPr>
                <w:rFonts w:asciiTheme="minorHAnsi" w:hAnsiTheme="minorHAnsi"/>
                <w:color w:val="auto"/>
                <w:sz w:val="22"/>
                <w:szCs w:val="22"/>
              </w:rPr>
            </w:pPr>
          </w:p>
        </w:tc>
      </w:tr>
      <w:tr w:rsidR="00D17BDB" w:rsidRPr="009D445B" w14:paraId="4EA2399C" w14:textId="77777777" w:rsidTr="003E4004">
        <w:trPr>
          <w:trHeight w:val="283"/>
        </w:trPr>
        <w:tc>
          <w:tcPr>
            <w:tcW w:w="9067" w:type="dxa"/>
          </w:tcPr>
          <w:p w14:paraId="5DA0B6AE" w14:textId="2359865E"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How to apply principles of periodization within the limits of recommended guidelines to achieve client’s desired long term outcomes without compromising health </w:t>
            </w:r>
          </w:p>
        </w:tc>
        <w:tc>
          <w:tcPr>
            <w:tcW w:w="2977" w:type="dxa"/>
          </w:tcPr>
          <w:p w14:paraId="798D11A4" w14:textId="77777777" w:rsidR="00D17BDB" w:rsidRPr="009D445B" w:rsidRDefault="00D17BDB" w:rsidP="00D17BDB">
            <w:pPr>
              <w:pStyle w:val="Default"/>
              <w:rPr>
                <w:rFonts w:asciiTheme="minorHAnsi" w:hAnsiTheme="minorHAnsi"/>
                <w:color w:val="auto"/>
                <w:sz w:val="22"/>
                <w:szCs w:val="22"/>
              </w:rPr>
            </w:pPr>
          </w:p>
        </w:tc>
        <w:tc>
          <w:tcPr>
            <w:tcW w:w="2693" w:type="dxa"/>
          </w:tcPr>
          <w:p w14:paraId="33EAB804" w14:textId="77777777" w:rsidR="00D17BDB" w:rsidRPr="009D445B" w:rsidRDefault="00D17BDB" w:rsidP="00D17BDB">
            <w:pPr>
              <w:pStyle w:val="Default"/>
              <w:rPr>
                <w:rFonts w:asciiTheme="minorHAnsi" w:hAnsiTheme="minorHAnsi"/>
                <w:color w:val="auto"/>
                <w:sz w:val="22"/>
                <w:szCs w:val="22"/>
              </w:rPr>
            </w:pPr>
          </w:p>
        </w:tc>
      </w:tr>
      <w:tr w:rsidR="00D17BDB" w:rsidRPr="009D445B" w14:paraId="19B868D9" w14:textId="77777777" w:rsidTr="003E4004">
        <w:trPr>
          <w:trHeight w:val="283"/>
        </w:trPr>
        <w:tc>
          <w:tcPr>
            <w:tcW w:w="9067" w:type="dxa"/>
          </w:tcPr>
          <w:p w14:paraId="4088EC70" w14:textId="41E25BCE"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Structure exercise programmes to facilitate behaviour change in the long term, leading to self-sustained increases in physical activity </w:t>
            </w:r>
          </w:p>
        </w:tc>
        <w:tc>
          <w:tcPr>
            <w:tcW w:w="2977" w:type="dxa"/>
          </w:tcPr>
          <w:p w14:paraId="5FE36B90" w14:textId="77777777" w:rsidR="00D17BDB" w:rsidRPr="009D445B" w:rsidRDefault="00D17BDB" w:rsidP="00D17BDB">
            <w:pPr>
              <w:pStyle w:val="Default"/>
              <w:rPr>
                <w:rFonts w:asciiTheme="minorHAnsi" w:hAnsiTheme="minorHAnsi"/>
                <w:color w:val="auto"/>
                <w:sz w:val="22"/>
                <w:szCs w:val="22"/>
              </w:rPr>
            </w:pPr>
          </w:p>
        </w:tc>
        <w:tc>
          <w:tcPr>
            <w:tcW w:w="2693" w:type="dxa"/>
          </w:tcPr>
          <w:p w14:paraId="32A25C37" w14:textId="77777777" w:rsidR="00D17BDB" w:rsidRPr="009D445B" w:rsidRDefault="00D17BDB" w:rsidP="00D17BDB">
            <w:pPr>
              <w:pStyle w:val="Default"/>
              <w:rPr>
                <w:rFonts w:asciiTheme="minorHAnsi" w:hAnsiTheme="minorHAnsi"/>
                <w:color w:val="auto"/>
                <w:sz w:val="22"/>
                <w:szCs w:val="22"/>
              </w:rPr>
            </w:pPr>
          </w:p>
        </w:tc>
      </w:tr>
      <w:tr w:rsidR="00D17BDB" w:rsidRPr="009D445B" w14:paraId="1E128E4F" w14:textId="77777777" w:rsidTr="003E4004">
        <w:trPr>
          <w:trHeight w:val="283"/>
        </w:trPr>
        <w:tc>
          <w:tcPr>
            <w:tcW w:w="9067" w:type="dxa"/>
          </w:tcPr>
          <w:p w14:paraId="529B0F84" w14:textId="336F32F6"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Collect detailed medical, lifestyle and other information and set goals in a consultation in order to construct a programme that meets the client’s wants and needs </w:t>
            </w:r>
          </w:p>
        </w:tc>
        <w:tc>
          <w:tcPr>
            <w:tcW w:w="2977" w:type="dxa"/>
          </w:tcPr>
          <w:p w14:paraId="21AF2E1F" w14:textId="77777777" w:rsidR="00D17BDB" w:rsidRPr="009D445B" w:rsidRDefault="00D17BDB" w:rsidP="00D17BDB">
            <w:pPr>
              <w:pStyle w:val="Default"/>
              <w:rPr>
                <w:rFonts w:asciiTheme="minorHAnsi" w:hAnsiTheme="minorHAnsi"/>
                <w:color w:val="auto"/>
                <w:sz w:val="22"/>
                <w:szCs w:val="22"/>
              </w:rPr>
            </w:pPr>
          </w:p>
        </w:tc>
        <w:tc>
          <w:tcPr>
            <w:tcW w:w="2693" w:type="dxa"/>
          </w:tcPr>
          <w:p w14:paraId="588915B4" w14:textId="77777777" w:rsidR="00D17BDB" w:rsidRPr="009D445B" w:rsidRDefault="00D17BDB" w:rsidP="00D17BDB">
            <w:pPr>
              <w:pStyle w:val="Default"/>
              <w:rPr>
                <w:rFonts w:asciiTheme="minorHAnsi" w:hAnsiTheme="minorHAnsi"/>
                <w:color w:val="auto"/>
                <w:sz w:val="22"/>
                <w:szCs w:val="22"/>
              </w:rPr>
            </w:pPr>
          </w:p>
        </w:tc>
      </w:tr>
      <w:tr w:rsidR="00D17BDB" w:rsidRPr="009D445B" w14:paraId="27FFAF08" w14:textId="77777777" w:rsidTr="003E4004">
        <w:trPr>
          <w:trHeight w:val="283"/>
        </w:trPr>
        <w:tc>
          <w:tcPr>
            <w:tcW w:w="14737" w:type="dxa"/>
            <w:gridSpan w:val="3"/>
            <w:shd w:val="clear" w:color="auto" w:fill="DEEAF6" w:themeFill="accent5" w:themeFillTint="33"/>
            <w:vAlign w:val="center"/>
          </w:tcPr>
          <w:p w14:paraId="1E1F0B42" w14:textId="6E572377" w:rsidR="00D17BDB" w:rsidRPr="009D445B" w:rsidRDefault="00D17BDB" w:rsidP="003E4004">
            <w:pPr>
              <w:pStyle w:val="Default"/>
              <w:rPr>
                <w:rFonts w:asciiTheme="minorHAnsi" w:hAnsiTheme="minorHAnsi"/>
                <w:b/>
                <w:bCs/>
                <w:color w:val="auto"/>
                <w:sz w:val="22"/>
                <w:szCs w:val="22"/>
              </w:rPr>
            </w:pPr>
            <w:r>
              <w:rPr>
                <w:rFonts w:asciiTheme="minorHAnsi" w:hAnsiTheme="minorHAnsi"/>
                <w:b/>
                <w:bCs/>
                <w:color w:val="auto"/>
                <w:sz w:val="22"/>
                <w:szCs w:val="22"/>
              </w:rPr>
              <w:t>7</w:t>
            </w:r>
            <w:r w:rsidRPr="009D445B">
              <w:rPr>
                <w:rFonts w:asciiTheme="minorHAnsi" w:hAnsiTheme="minorHAnsi"/>
                <w:b/>
                <w:bCs/>
                <w:color w:val="auto"/>
                <w:sz w:val="22"/>
                <w:szCs w:val="22"/>
              </w:rPr>
              <w:t>.</w:t>
            </w:r>
            <w:r>
              <w:rPr>
                <w:rFonts w:asciiTheme="minorHAnsi" w:hAnsiTheme="minorHAnsi"/>
                <w:b/>
                <w:bCs/>
                <w:color w:val="auto"/>
                <w:sz w:val="22"/>
                <w:szCs w:val="22"/>
              </w:rPr>
              <w:t>4</w:t>
            </w:r>
            <w:r w:rsidRPr="009D445B">
              <w:rPr>
                <w:rFonts w:asciiTheme="minorHAnsi" w:hAnsiTheme="minorHAnsi"/>
                <w:b/>
                <w:bCs/>
                <w:color w:val="auto"/>
                <w:sz w:val="22"/>
                <w:szCs w:val="22"/>
              </w:rPr>
              <w:t xml:space="preserve"> </w:t>
            </w:r>
            <w:r w:rsidR="00D71FA8">
              <w:rPr>
                <w:rFonts w:asciiTheme="minorHAnsi" w:hAnsiTheme="minorHAnsi"/>
                <w:b/>
                <w:bCs/>
                <w:color w:val="auto"/>
                <w:sz w:val="22"/>
                <w:szCs w:val="22"/>
              </w:rPr>
              <w:t xml:space="preserve"> </w:t>
            </w:r>
            <w:r>
              <w:rPr>
                <w:rFonts w:asciiTheme="minorHAnsi" w:hAnsiTheme="minorHAnsi"/>
                <w:b/>
                <w:bCs/>
                <w:color w:val="auto"/>
                <w:sz w:val="22"/>
                <w:szCs w:val="22"/>
              </w:rPr>
              <w:t>Adaptation and modification of exercise</w:t>
            </w:r>
          </w:p>
        </w:tc>
      </w:tr>
      <w:tr w:rsidR="00D17BDB" w:rsidRPr="009D445B" w14:paraId="041AC06F" w14:textId="77777777" w:rsidTr="003E4004">
        <w:trPr>
          <w:trHeight w:val="283"/>
        </w:trPr>
        <w:tc>
          <w:tcPr>
            <w:tcW w:w="9067" w:type="dxa"/>
          </w:tcPr>
          <w:p w14:paraId="16EA8765" w14:textId="59FCFC14"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Adapting exercise programmes and modifying planned activities in response to a client’s acute needs on the day of a planned exercise session </w:t>
            </w:r>
          </w:p>
        </w:tc>
        <w:tc>
          <w:tcPr>
            <w:tcW w:w="2977" w:type="dxa"/>
          </w:tcPr>
          <w:p w14:paraId="3E58FE17" w14:textId="77777777" w:rsidR="00D17BDB" w:rsidRPr="009D445B" w:rsidRDefault="00D17BDB" w:rsidP="00D17BDB">
            <w:pPr>
              <w:pStyle w:val="Default"/>
              <w:rPr>
                <w:rFonts w:asciiTheme="minorHAnsi" w:hAnsiTheme="minorHAnsi"/>
                <w:color w:val="auto"/>
                <w:sz w:val="22"/>
                <w:szCs w:val="22"/>
              </w:rPr>
            </w:pPr>
          </w:p>
        </w:tc>
        <w:tc>
          <w:tcPr>
            <w:tcW w:w="2693" w:type="dxa"/>
          </w:tcPr>
          <w:p w14:paraId="77188E5F" w14:textId="77777777" w:rsidR="00D17BDB" w:rsidRPr="009D445B" w:rsidRDefault="00D17BDB" w:rsidP="00D17BDB">
            <w:pPr>
              <w:pStyle w:val="Default"/>
              <w:rPr>
                <w:rFonts w:asciiTheme="minorHAnsi" w:hAnsiTheme="minorHAnsi"/>
                <w:color w:val="auto"/>
                <w:sz w:val="22"/>
                <w:szCs w:val="22"/>
              </w:rPr>
            </w:pPr>
          </w:p>
        </w:tc>
      </w:tr>
      <w:tr w:rsidR="00D17BDB" w:rsidRPr="009D445B" w14:paraId="51610144" w14:textId="77777777" w:rsidTr="003E4004">
        <w:trPr>
          <w:trHeight w:val="283"/>
        </w:trPr>
        <w:tc>
          <w:tcPr>
            <w:tcW w:w="9067" w:type="dxa"/>
          </w:tcPr>
          <w:p w14:paraId="115527C9" w14:textId="7A31DD6A"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Know acute contraindications to exercise for the given conditions, and how to </w:t>
            </w:r>
            <w:r>
              <w:rPr>
                <w:rFonts w:asciiTheme="minorHAnsi" w:hAnsiTheme="minorHAnsi" w:cstheme="minorHAnsi"/>
                <w:sz w:val="22"/>
                <w:szCs w:val="22"/>
              </w:rPr>
              <w:t>detect it</w:t>
            </w:r>
          </w:p>
        </w:tc>
        <w:tc>
          <w:tcPr>
            <w:tcW w:w="2977" w:type="dxa"/>
          </w:tcPr>
          <w:p w14:paraId="0AE40C1C" w14:textId="77777777" w:rsidR="00D17BDB" w:rsidRPr="009D445B" w:rsidRDefault="00D17BDB" w:rsidP="00D17BDB">
            <w:pPr>
              <w:pStyle w:val="Default"/>
              <w:rPr>
                <w:rFonts w:asciiTheme="minorHAnsi" w:hAnsiTheme="minorHAnsi"/>
                <w:color w:val="auto"/>
                <w:sz w:val="22"/>
                <w:szCs w:val="22"/>
              </w:rPr>
            </w:pPr>
          </w:p>
        </w:tc>
        <w:tc>
          <w:tcPr>
            <w:tcW w:w="2693" w:type="dxa"/>
          </w:tcPr>
          <w:p w14:paraId="69B14996" w14:textId="77777777" w:rsidR="00D17BDB" w:rsidRPr="009D445B" w:rsidRDefault="00D17BDB" w:rsidP="00D17BDB">
            <w:pPr>
              <w:pStyle w:val="Default"/>
              <w:rPr>
                <w:rFonts w:asciiTheme="minorHAnsi" w:hAnsiTheme="minorHAnsi"/>
                <w:color w:val="auto"/>
                <w:sz w:val="22"/>
                <w:szCs w:val="22"/>
              </w:rPr>
            </w:pPr>
          </w:p>
        </w:tc>
      </w:tr>
      <w:tr w:rsidR="00D17BDB" w:rsidRPr="009D445B" w14:paraId="664A9D1F" w14:textId="77777777" w:rsidTr="003E4004">
        <w:trPr>
          <w:trHeight w:val="283"/>
        </w:trPr>
        <w:tc>
          <w:tcPr>
            <w:tcW w:w="9067" w:type="dxa"/>
          </w:tcPr>
          <w:p w14:paraId="5D4EE1D4" w14:textId="03394F31"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Use appropriate methods of intensity monitoring relevant to the client, their goals, medical condition and the exercise environment </w:t>
            </w:r>
          </w:p>
        </w:tc>
        <w:tc>
          <w:tcPr>
            <w:tcW w:w="2977" w:type="dxa"/>
          </w:tcPr>
          <w:p w14:paraId="363A63DF" w14:textId="77777777" w:rsidR="00D17BDB" w:rsidRPr="009D445B" w:rsidRDefault="00D17BDB" w:rsidP="00D17BDB">
            <w:pPr>
              <w:pStyle w:val="Default"/>
              <w:rPr>
                <w:rFonts w:asciiTheme="minorHAnsi" w:hAnsiTheme="minorHAnsi"/>
                <w:color w:val="auto"/>
                <w:sz w:val="22"/>
                <w:szCs w:val="22"/>
              </w:rPr>
            </w:pPr>
          </w:p>
        </w:tc>
        <w:tc>
          <w:tcPr>
            <w:tcW w:w="2693" w:type="dxa"/>
          </w:tcPr>
          <w:p w14:paraId="79164464" w14:textId="77777777" w:rsidR="00D17BDB" w:rsidRPr="009D445B" w:rsidRDefault="00D17BDB" w:rsidP="00D17BDB">
            <w:pPr>
              <w:pStyle w:val="Default"/>
              <w:rPr>
                <w:rFonts w:asciiTheme="minorHAnsi" w:hAnsiTheme="minorHAnsi"/>
                <w:color w:val="auto"/>
                <w:sz w:val="22"/>
                <w:szCs w:val="22"/>
              </w:rPr>
            </w:pPr>
          </w:p>
        </w:tc>
      </w:tr>
      <w:tr w:rsidR="00D17BDB" w:rsidRPr="009D445B" w14:paraId="109B412A" w14:textId="77777777" w:rsidTr="003E4004">
        <w:trPr>
          <w:trHeight w:val="283"/>
        </w:trPr>
        <w:tc>
          <w:tcPr>
            <w:tcW w:w="9067" w:type="dxa"/>
          </w:tcPr>
          <w:p w14:paraId="577AA493" w14:textId="232AFF61" w:rsidR="00D17BDB" w:rsidRPr="00D17BDB" w:rsidRDefault="00D17BDB" w:rsidP="00752CEF">
            <w:pPr>
              <w:pStyle w:val="Default"/>
              <w:numPr>
                <w:ilvl w:val="0"/>
                <w:numId w:val="2"/>
              </w:numPr>
              <w:ind w:left="313" w:hanging="313"/>
              <w:rPr>
                <w:rFonts w:asciiTheme="minorHAnsi" w:hAnsiTheme="minorHAnsi" w:cstheme="minorHAnsi"/>
                <w:sz w:val="22"/>
                <w:szCs w:val="22"/>
              </w:rPr>
            </w:pPr>
            <w:r w:rsidRPr="00D17BDB">
              <w:rPr>
                <w:rFonts w:asciiTheme="minorHAnsi" w:hAnsiTheme="minorHAnsi" w:cstheme="minorHAnsi"/>
                <w:sz w:val="22"/>
                <w:szCs w:val="22"/>
              </w:rPr>
              <w:t xml:space="preserve">Perform regular performance reviews with clients to evaluate progress against expectations and identify new goals </w:t>
            </w:r>
          </w:p>
        </w:tc>
        <w:tc>
          <w:tcPr>
            <w:tcW w:w="2977" w:type="dxa"/>
          </w:tcPr>
          <w:p w14:paraId="17086DFA" w14:textId="77777777" w:rsidR="00D17BDB" w:rsidRPr="009D445B" w:rsidRDefault="00D17BDB" w:rsidP="00D17BDB">
            <w:pPr>
              <w:pStyle w:val="Default"/>
              <w:rPr>
                <w:rFonts w:asciiTheme="minorHAnsi" w:hAnsiTheme="minorHAnsi"/>
                <w:color w:val="auto"/>
                <w:sz w:val="22"/>
                <w:szCs w:val="22"/>
              </w:rPr>
            </w:pPr>
          </w:p>
        </w:tc>
        <w:tc>
          <w:tcPr>
            <w:tcW w:w="2693" w:type="dxa"/>
          </w:tcPr>
          <w:p w14:paraId="396FC9BE" w14:textId="77777777" w:rsidR="00D17BDB" w:rsidRPr="009D445B" w:rsidRDefault="00D17BDB" w:rsidP="00D17BDB">
            <w:pPr>
              <w:pStyle w:val="Default"/>
              <w:rPr>
                <w:rFonts w:asciiTheme="minorHAnsi" w:hAnsiTheme="minorHAnsi"/>
                <w:color w:val="auto"/>
                <w:sz w:val="22"/>
                <w:szCs w:val="22"/>
              </w:rPr>
            </w:pPr>
          </w:p>
        </w:tc>
      </w:tr>
    </w:tbl>
    <w:p w14:paraId="10DECFDC" w14:textId="06E33B9C" w:rsidR="00D17BDB" w:rsidRDefault="00D17BDB" w:rsidP="00AC1CAF">
      <w:pPr>
        <w:spacing w:after="0"/>
      </w:pPr>
    </w:p>
    <w:tbl>
      <w:tblPr>
        <w:tblStyle w:val="TableGrid"/>
        <w:tblW w:w="14737" w:type="dxa"/>
        <w:tblLook w:val="04A0" w:firstRow="1" w:lastRow="0" w:firstColumn="1" w:lastColumn="0" w:noHBand="0" w:noVBand="1"/>
      </w:tblPr>
      <w:tblGrid>
        <w:gridCol w:w="9067"/>
        <w:gridCol w:w="2977"/>
        <w:gridCol w:w="2693"/>
      </w:tblGrid>
      <w:tr w:rsidR="00AD1C4B" w:rsidRPr="009D445B" w14:paraId="75E74DF3" w14:textId="77777777" w:rsidTr="003E4004">
        <w:trPr>
          <w:trHeight w:val="397"/>
        </w:trPr>
        <w:tc>
          <w:tcPr>
            <w:tcW w:w="14737" w:type="dxa"/>
            <w:gridSpan w:val="3"/>
            <w:shd w:val="clear" w:color="auto" w:fill="9CC2E5" w:themeFill="accent5" w:themeFillTint="99"/>
            <w:vAlign w:val="center"/>
          </w:tcPr>
          <w:p w14:paraId="7F6C3983" w14:textId="0488E472" w:rsidR="00AD1C4B" w:rsidRPr="00B8208C" w:rsidRDefault="00AD1C4B" w:rsidP="00752CEF">
            <w:pPr>
              <w:pStyle w:val="Default"/>
              <w:numPr>
                <w:ilvl w:val="0"/>
                <w:numId w:val="6"/>
              </w:numPr>
              <w:rPr>
                <w:rFonts w:asciiTheme="minorHAnsi" w:hAnsiTheme="minorHAnsi"/>
                <w:b/>
                <w:bCs/>
                <w:color w:val="auto"/>
              </w:rPr>
            </w:pPr>
            <w:r w:rsidRPr="00AD1C4B">
              <w:rPr>
                <w:rFonts w:asciiTheme="minorHAnsi" w:hAnsiTheme="minorHAnsi"/>
                <w:b/>
                <w:bCs/>
                <w:color w:val="auto"/>
              </w:rPr>
              <w:t>Participant Management and Programme Administration</w:t>
            </w:r>
          </w:p>
        </w:tc>
      </w:tr>
      <w:tr w:rsidR="00AD1C4B" w:rsidRPr="009E133D" w14:paraId="178EA21C" w14:textId="77777777" w:rsidTr="003E4004">
        <w:trPr>
          <w:trHeight w:val="283"/>
        </w:trPr>
        <w:tc>
          <w:tcPr>
            <w:tcW w:w="14737" w:type="dxa"/>
            <w:gridSpan w:val="3"/>
            <w:shd w:val="clear" w:color="auto" w:fill="auto"/>
            <w:vAlign w:val="center"/>
          </w:tcPr>
          <w:p w14:paraId="45A64AC1" w14:textId="77777777" w:rsidR="00AD1C4B" w:rsidRPr="009E133D" w:rsidRDefault="00AD1C4B" w:rsidP="003E4004">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AD1C4B" w:rsidRPr="009D445B" w14:paraId="206D4BFC" w14:textId="77777777" w:rsidTr="003E4004">
        <w:trPr>
          <w:trHeight w:val="283"/>
        </w:trPr>
        <w:tc>
          <w:tcPr>
            <w:tcW w:w="14737" w:type="dxa"/>
            <w:gridSpan w:val="3"/>
            <w:shd w:val="clear" w:color="auto" w:fill="DEEAF6" w:themeFill="accent5" w:themeFillTint="33"/>
            <w:vAlign w:val="center"/>
          </w:tcPr>
          <w:p w14:paraId="55EDD766" w14:textId="74418E84" w:rsidR="00AD1C4B" w:rsidRPr="009D445B" w:rsidRDefault="00AD1C4B" w:rsidP="003E4004">
            <w:pPr>
              <w:pStyle w:val="Default"/>
              <w:rPr>
                <w:rFonts w:asciiTheme="minorHAnsi" w:hAnsiTheme="minorHAnsi"/>
                <w:b/>
                <w:bCs/>
                <w:color w:val="auto"/>
                <w:sz w:val="22"/>
                <w:szCs w:val="22"/>
              </w:rPr>
            </w:pPr>
            <w:r>
              <w:rPr>
                <w:rFonts w:asciiTheme="minorHAnsi" w:hAnsiTheme="minorHAnsi"/>
                <w:b/>
                <w:bCs/>
                <w:color w:val="auto"/>
                <w:sz w:val="22"/>
                <w:szCs w:val="22"/>
              </w:rPr>
              <w:t>8</w:t>
            </w:r>
            <w:r w:rsidRPr="009D445B">
              <w:rPr>
                <w:rFonts w:asciiTheme="minorHAnsi" w:hAnsiTheme="minorHAnsi"/>
                <w:b/>
                <w:bCs/>
                <w:color w:val="auto"/>
                <w:sz w:val="22"/>
                <w:szCs w:val="22"/>
              </w:rPr>
              <w:t xml:space="preserve">.1 </w:t>
            </w:r>
            <w:r>
              <w:rPr>
                <w:rFonts w:asciiTheme="minorHAnsi" w:hAnsiTheme="minorHAnsi"/>
                <w:b/>
                <w:bCs/>
                <w:color w:val="auto"/>
                <w:sz w:val="22"/>
                <w:szCs w:val="22"/>
              </w:rPr>
              <w:t>Programme marketing and administration</w:t>
            </w:r>
          </w:p>
        </w:tc>
      </w:tr>
      <w:tr w:rsidR="00AD1C4B" w:rsidRPr="009D445B" w14:paraId="12A92307" w14:textId="77777777" w:rsidTr="003E4004">
        <w:trPr>
          <w:trHeight w:val="283"/>
        </w:trPr>
        <w:tc>
          <w:tcPr>
            <w:tcW w:w="9067" w:type="dxa"/>
          </w:tcPr>
          <w:p w14:paraId="1C08B38D" w14:textId="1C639C17"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Market position and market advantage as an Exercise for Health Specialist </w:t>
            </w:r>
          </w:p>
        </w:tc>
        <w:tc>
          <w:tcPr>
            <w:tcW w:w="2977" w:type="dxa"/>
          </w:tcPr>
          <w:p w14:paraId="14DCFA1F" w14:textId="77777777" w:rsidR="00AD1C4B" w:rsidRPr="009D445B" w:rsidRDefault="00AD1C4B" w:rsidP="00AD1C4B">
            <w:pPr>
              <w:pStyle w:val="Default"/>
              <w:rPr>
                <w:rFonts w:asciiTheme="minorHAnsi" w:hAnsiTheme="minorHAnsi"/>
                <w:color w:val="auto"/>
                <w:sz w:val="22"/>
                <w:szCs w:val="22"/>
              </w:rPr>
            </w:pPr>
          </w:p>
        </w:tc>
        <w:tc>
          <w:tcPr>
            <w:tcW w:w="2693" w:type="dxa"/>
          </w:tcPr>
          <w:p w14:paraId="7C743F31" w14:textId="77777777" w:rsidR="00AD1C4B" w:rsidRPr="009D445B" w:rsidRDefault="00AD1C4B" w:rsidP="00AD1C4B">
            <w:pPr>
              <w:pStyle w:val="Default"/>
              <w:rPr>
                <w:rFonts w:asciiTheme="minorHAnsi" w:hAnsiTheme="minorHAnsi"/>
                <w:color w:val="auto"/>
                <w:sz w:val="22"/>
                <w:szCs w:val="22"/>
              </w:rPr>
            </w:pPr>
          </w:p>
        </w:tc>
      </w:tr>
      <w:tr w:rsidR="00AD1C4B" w:rsidRPr="009D445B" w14:paraId="684C8CD0" w14:textId="77777777" w:rsidTr="003E4004">
        <w:trPr>
          <w:trHeight w:val="283"/>
        </w:trPr>
        <w:tc>
          <w:tcPr>
            <w:tcW w:w="9067" w:type="dxa"/>
          </w:tcPr>
          <w:p w14:paraId="1B7DB0F5" w14:textId="2CD22E3E"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How to identify a target market </w:t>
            </w:r>
          </w:p>
        </w:tc>
        <w:tc>
          <w:tcPr>
            <w:tcW w:w="2977" w:type="dxa"/>
          </w:tcPr>
          <w:p w14:paraId="3FFA6532" w14:textId="77777777" w:rsidR="00AD1C4B" w:rsidRPr="009D445B" w:rsidRDefault="00AD1C4B" w:rsidP="00AD1C4B">
            <w:pPr>
              <w:pStyle w:val="Default"/>
              <w:rPr>
                <w:rFonts w:asciiTheme="minorHAnsi" w:hAnsiTheme="minorHAnsi"/>
                <w:color w:val="auto"/>
                <w:sz w:val="22"/>
                <w:szCs w:val="22"/>
              </w:rPr>
            </w:pPr>
          </w:p>
        </w:tc>
        <w:tc>
          <w:tcPr>
            <w:tcW w:w="2693" w:type="dxa"/>
          </w:tcPr>
          <w:p w14:paraId="0408FFDE" w14:textId="77777777" w:rsidR="00AD1C4B" w:rsidRPr="009D445B" w:rsidRDefault="00AD1C4B" w:rsidP="00AD1C4B">
            <w:pPr>
              <w:pStyle w:val="Default"/>
              <w:rPr>
                <w:rFonts w:asciiTheme="minorHAnsi" w:hAnsiTheme="minorHAnsi"/>
                <w:color w:val="auto"/>
                <w:sz w:val="22"/>
                <w:szCs w:val="22"/>
              </w:rPr>
            </w:pPr>
          </w:p>
        </w:tc>
      </w:tr>
      <w:tr w:rsidR="00AD1C4B" w:rsidRPr="009D445B" w14:paraId="3B65C2B8" w14:textId="77777777" w:rsidTr="003E4004">
        <w:trPr>
          <w:trHeight w:val="283"/>
        </w:trPr>
        <w:tc>
          <w:tcPr>
            <w:tcW w:w="9067" w:type="dxa"/>
          </w:tcPr>
          <w:p w14:paraId="1B482459" w14:textId="1AA02C2D"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The networks and professional relationships that will benefit them as an Exercise for Health Specialist </w:t>
            </w:r>
          </w:p>
        </w:tc>
        <w:tc>
          <w:tcPr>
            <w:tcW w:w="2977" w:type="dxa"/>
          </w:tcPr>
          <w:p w14:paraId="39A72680" w14:textId="77777777" w:rsidR="00AD1C4B" w:rsidRPr="009D445B" w:rsidRDefault="00AD1C4B" w:rsidP="00AD1C4B">
            <w:pPr>
              <w:pStyle w:val="Default"/>
              <w:rPr>
                <w:rFonts w:asciiTheme="minorHAnsi" w:hAnsiTheme="minorHAnsi"/>
                <w:color w:val="auto"/>
                <w:sz w:val="22"/>
                <w:szCs w:val="22"/>
              </w:rPr>
            </w:pPr>
          </w:p>
        </w:tc>
        <w:tc>
          <w:tcPr>
            <w:tcW w:w="2693" w:type="dxa"/>
          </w:tcPr>
          <w:p w14:paraId="5C7CD0DE" w14:textId="77777777" w:rsidR="00AD1C4B" w:rsidRPr="009D445B" w:rsidRDefault="00AD1C4B" w:rsidP="00AD1C4B">
            <w:pPr>
              <w:pStyle w:val="Default"/>
              <w:rPr>
                <w:rFonts w:asciiTheme="minorHAnsi" w:hAnsiTheme="minorHAnsi"/>
                <w:color w:val="auto"/>
                <w:sz w:val="22"/>
                <w:szCs w:val="22"/>
              </w:rPr>
            </w:pPr>
          </w:p>
        </w:tc>
      </w:tr>
      <w:tr w:rsidR="00AD1C4B" w:rsidRPr="009D445B" w14:paraId="0EC1124E" w14:textId="77777777" w:rsidTr="003E4004">
        <w:trPr>
          <w:trHeight w:val="283"/>
        </w:trPr>
        <w:tc>
          <w:tcPr>
            <w:tcW w:w="9067" w:type="dxa"/>
          </w:tcPr>
          <w:p w14:paraId="4B4F3387" w14:textId="4FEACD34"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The various routes to market that exist locally and nationally as an Exercise for Health Specialist </w:t>
            </w:r>
          </w:p>
        </w:tc>
        <w:tc>
          <w:tcPr>
            <w:tcW w:w="2977" w:type="dxa"/>
          </w:tcPr>
          <w:p w14:paraId="38789B35" w14:textId="77777777" w:rsidR="00AD1C4B" w:rsidRPr="009D445B" w:rsidRDefault="00AD1C4B" w:rsidP="00AD1C4B">
            <w:pPr>
              <w:pStyle w:val="Default"/>
              <w:rPr>
                <w:rFonts w:asciiTheme="minorHAnsi" w:hAnsiTheme="minorHAnsi"/>
                <w:color w:val="auto"/>
                <w:sz w:val="22"/>
                <w:szCs w:val="22"/>
              </w:rPr>
            </w:pPr>
          </w:p>
        </w:tc>
        <w:tc>
          <w:tcPr>
            <w:tcW w:w="2693" w:type="dxa"/>
          </w:tcPr>
          <w:p w14:paraId="05E71FF1" w14:textId="77777777" w:rsidR="00AD1C4B" w:rsidRPr="009D445B" w:rsidRDefault="00AD1C4B" w:rsidP="00AD1C4B">
            <w:pPr>
              <w:pStyle w:val="Default"/>
              <w:rPr>
                <w:rFonts w:asciiTheme="minorHAnsi" w:hAnsiTheme="minorHAnsi"/>
                <w:color w:val="auto"/>
                <w:sz w:val="22"/>
                <w:szCs w:val="22"/>
              </w:rPr>
            </w:pPr>
          </w:p>
        </w:tc>
      </w:tr>
      <w:tr w:rsidR="00AD1C4B" w:rsidRPr="009D445B" w14:paraId="0AC9FDB5" w14:textId="77777777" w:rsidTr="003E4004">
        <w:trPr>
          <w:trHeight w:val="283"/>
        </w:trPr>
        <w:tc>
          <w:tcPr>
            <w:tcW w:w="9067" w:type="dxa"/>
          </w:tcPr>
          <w:p w14:paraId="6EF11FEC" w14:textId="2CAD37E4"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Where and </w:t>
            </w:r>
            <w:r w:rsidR="00D71FA8">
              <w:rPr>
                <w:rFonts w:asciiTheme="minorHAnsi" w:hAnsiTheme="minorHAnsi" w:cstheme="minorHAnsi"/>
                <w:sz w:val="22"/>
                <w:szCs w:val="22"/>
              </w:rPr>
              <w:t>h</w:t>
            </w:r>
            <w:r w:rsidRPr="00AD1C4B">
              <w:rPr>
                <w:rFonts w:asciiTheme="minorHAnsi" w:hAnsiTheme="minorHAnsi" w:cstheme="minorHAnsi"/>
                <w:sz w:val="22"/>
                <w:szCs w:val="22"/>
              </w:rPr>
              <w:t xml:space="preserve">ow to advertise their services as an Exercise for Health Specialist </w:t>
            </w:r>
          </w:p>
        </w:tc>
        <w:tc>
          <w:tcPr>
            <w:tcW w:w="2977" w:type="dxa"/>
          </w:tcPr>
          <w:p w14:paraId="3362A0A4" w14:textId="77777777" w:rsidR="00AD1C4B" w:rsidRPr="009D445B" w:rsidRDefault="00AD1C4B" w:rsidP="00AD1C4B">
            <w:pPr>
              <w:pStyle w:val="Default"/>
              <w:rPr>
                <w:rFonts w:asciiTheme="minorHAnsi" w:hAnsiTheme="minorHAnsi"/>
                <w:color w:val="auto"/>
                <w:sz w:val="22"/>
                <w:szCs w:val="22"/>
              </w:rPr>
            </w:pPr>
          </w:p>
        </w:tc>
        <w:tc>
          <w:tcPr>
            <w:tcW w:w="2693" w:type="dxa"/>
          </w:tcPr>
          <w:p w14:paraId="69B974FD" w14:textId="77777777" w:rsidR="00AD1C4B" w:rsidRPr="009D445B" w:rsidRDefault="00AD1C4B" w:rsidP="00AD1C4B">
            <w:pPr>
              <w:pStyle w:val="Default"/>
              <w:rPr>
                <w:rFonts w:asciiTheme="minorHAnsi" w:hAnsiTheme="minorHAnsi"/>
                <w:color w:val="auto"/>
                <w:sz w:val="22"/>
                <w:szCs w:val="22"/>
              </w:rPr>
            </w:pPr>
          </w:p>
        </w:tc>
      </w:tr>
      <w:tr w:rsidR="00AD1C4B" w:rsidRPr="009D445B" w14:paraId="087988E1" w14:textId="77777777" w:rsidTr="003E4004">
        <w:trPr>
          <w:trHeight w:val="283"/>
        </w:trPr>
        <w:tc>
          <w:tcPr>
            <w:tcW w:w="9067" w:type="dxa"/>
          </w:tcPr>
          <w:p w14:paraId="197F5892" w14:textId="078CF0C4"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How to identify an appropriate price point for services and develop a business model based on available revenue opportunities (potentially private, public or insurance funded, depending on national healthcare systems policy and legislation) </w:t>
            </w:r>
          </w:p>
        </w:tc>
        <w:tc>
          <w:tcPr>
            <w:tcW w:w="2977" w:type="dxa"/>
          </w:tcPr>
          <w:p w14:paraId="45758DA4" w14:textId="77777777" w:rsidR="00AD1C4B" w:rsidRPr="009D445B" w:rsidRDefault="00AD1C4B" w:rsidP="00AD1C4B">
            <w:pPr>
              <w:pStyle w:val="Default"/>
              <w:rPr>
                <w:rFonts w:asciiTheme="minorHAnsi" w:hAnsiTheme="minorHAnsi"/>
                <w:color w:val="auto"/>
                <w:sz w:val="22"/>
                <w:szCs w:val="22"/>
              </w:rPr>
            </w:pPr>
          </w:p>
        </w:tc>
        <w:tc>
          <w:tcPr>
            <w:tcW w:w="2693" w:type="dxa"/>
          </w:tcPr>
          <w:p w14:paraId="49C793AF" w14:textId="77777777" w:rsidR="00AD1C4B" w:rsidRPr="009D445B" w:rsidRDefault="00AD1C4B" w:rsidP="00AD1C4B">
            <w:pPr>
              <w:pStyle w:val="Default"/>
              <w:rPr>
                <w:rFonts w:asciiTheme="minorHAnsi" w:hAnsiTheme="minorHAnsi"/>
                <w:color w:val="auto"/>
                <w:sz w:val="22"/>
                <w:szCs w:val="22"/>
              </w:rPr>
            </w:pPr>
          </w:p>
        </w:tc>
      </w:tr>
      <w:tr w:rsidR="00AD1C4B" w:rsidRPr="009D445B" w14:paraId="06BFB182" w14:textId="77777777" w:rsidTr="003E4004">
        <w:trPr>
          <w:trHeight w:val="283"/>
        </w:trPr>
        <w:tc>
          <w:tcPr>
            <w:tcW w:w="9067" w:type="dxa"/>
          </w:tcPr>
          <w:p w14:paraId="31C6A96E" w14:textId="5322D461"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How to create rapport with medical and healthcare professionals in order to develop their confidence in your ability to deliver a high quality service that is safe for their participants </w:t>
            </w:r>
          </w:p>
        </w:tc>
        <w:tc>
          <w:tcPr>
            <w:tcW w:w="2977" w:type="dxa"/>
          </w:tcPr>
          <w:p w14:paraId="2D5E9EEE" w14:textId="77777777" w:rsidR="00AD1C4B" w:rsidRPr="009D445B" w:rsidRDefault="00AD1C4B" w:rsidP="00AD1C4B">
            <w:pPr>
              <w:pStyle w:val="Default"/>
              <w:rPr>
                <w:rFonts w:asciiTheme="minorHAnsi" w:hAnsiTheme="minorHAnsi"/>
                <w:color w:val="auto"/>
                <w:sz w:val="22"/>
                <w:szCs w:val="22"/>
              </w:rPr>
            </w:pPr>
          </w:p>
        </w:tc>
        <w:tc>
          <w:tcPr>
            <w:tcW w:w="2693" w:type="dxa"/>
          </w:tcPr>
          <w:p w14:paraId="2203CC42" w14:textId="77777777" w:rsidR="00AD1C4B" w:rsidRPr="009D445B" w:rsidRDefault="00AD1C4B" w:rsidP="00AD1C4B">
            <w:pPr>
              <w:pStyle w:val="Default"/>
              <w:rPr>
                <w:rFonts w:asciiTheme="minorHAnsi" w:hAnsiTheme="minorHAnsi"/>
                <w:color w:val="auto"/>
                <w:sz w:val="22"/>
                <w:szCs w:val="22"/>
              </w:rPr>
            </w:pPr>
          </w:p>
        </w:tc>
      </w:tr>
      <w:tr w:rsidR="00AD1C4B" w:rsidRPr="009D445B" w14:paraId="66DE4D3A" w14:textId="77777777" w:rsidTr="003E4004">
        <w:trPr>
          <w:trHeight w:val="283"/>
        </w:trPr>
        <w:tc>
          <w:tcPr>
            <w:tcW w:w="14737" w:type="dxa"/>
            <w:gridSpan w:val="3"/>
            <w:shd w:val="clear" w:color="auto" w:fill="DEEAF6" w:themeFill="accent5" w:themeFillTint="33"/>
            <w:vAlign w:val="center"/>
          </w:tcPr>
          <w:p w14:paraId="2A645A05" w14:textId="1FF87E0D" w:rsidR="00AD1C4B" w:rsidRPr="009D445B" w:rsidRDefault="00AD1C4B" w:rsidP="00AD1C4B">
            <w:pPr>
              <w:pStyle w:val="Default"/>
              <w:rPr>
                <w:rFonts w:asciiTheme="minorHAnsi" w:hAnsiTheme="minorHAnsi"/>
                <w:b/>
                <w:bCs/>
                <w:color w:val="auto"/>
                <w:sz w:val="22"/>
                <w:szCs w:val="22"/>
              </w:rPr>
            </w:pPr>
            <w:r>
              <w:rPr>
                <w:rFonts w:asciiTheme="minorHAnsi" w:hAnsiTheme="minorHAnsi"/>
                <w:b/>
                <w:bCs/>
                <w:color w:val="auto"/>
                <w:sz w:val="22"/>
                <w:szCs w:val="22"/>
              </w:rPr>
              <w:t>8</w:t>
            </w:r>
            <w:r w:rsidRPr="009D445B">
              <w:rPr>
                <w:rFonts w:asciiTheme="minorHAnsi" w:hAnsiTheme="minorHAnsi"/>
                <w:b/>
                <w:bCs/>
                <w:color w:val="auto"/>
                <w:sz w:val="22"/>
                <w:szCs w:val="22"/>
              </w:rPr>
              <w:t>.</w:t>
            </w:r>
            <w:r>
              <w:rPr>
                <w:rFonts w:asciiTheme="minorHAnsi" w:hAnsiTheme="minorHAnsi"/>
                <w:b/>
                <w:bCs/>
                <w:color w:val="auto"/>
                <w:sz w:val="22"/>
                <w:szCs w:val="22"/>
              </w:rPr>
              <w:t>2</w:t>
            </w:r>
            <w:r w:rsidRPr="009D445B">
              <w:rPr>
                <w:rFonts w:asciiTheme="minorHAnsi" w:hAnsiTheme="minorHAnsi"/>
                <w:b/>
                <w:bCs/>
                <w:color w:val="auto"/>
                <w:sz w:val="22"/>
                <w:szCs w:val="22"/>
              </w:rPr>
              <w:t xml:space="preserve"> </w:t>
            </w:r>
            <w:r w:rsidR="00D71FA8">
              <w:rPr>
                <w:rFonts w:asciiTheme="minorHAnsi" w:hAnsiTheme="minorHAnsi"/>
                <w:b/>
                <w:bCs/>
                <w:color w:val="auto"/>
                <w:sz w:val="22"/>
                <w:szCs w:val="22"/>
              </w:rPr>
              <w:t xml:space="preserve"> </w:t>
            </w:r>
            <w:r>
              <w:rPr>
                <w:rFonts w:asciiTheme="minorHAnsi" w:hAnsiTheme="minorHAnsi"/>
                <w:b/>
                <w:bCs/>
                <w:color w:val="auto"/>
                <w:sz w:val="22"/>
                <w:szCs w:val="22"/>
              </w:rPr>
              <w:t>Participant management and administration</w:t>
            </w:r>
          </w:p>
        </w:tc>
      </w:tr>
      <w:tr w:rsidR="00AD1C4B" w:rsidRPr="009D445B" w14:paraId="2078156C" w14:textId="77777777" w:rsidTr="003E4004">
        <w:trPr>
          <w:trHeight w:val="283"/>
        </w:trPr>
        <w:tc>
          <w:tcPr>
            <w:tcW w:w="9067" w:type="dxa"/>
          </w:tcPr>
          <w:p w14:paraId="79459AFC" w14:textId="70484ACA"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Policies that convey a professional, lawful and ethical approach to participant/client health &amp; safety, equality of opportunity, quality assurance, confidentiality, security of and access to personal data, level of service they can expect, progress monitoring and reporting, terms and conditions of service that clearly identify the responsibilities of Trainer, medical professional and Client/Participant </w:t>
            </w:r>
          </w:p>
        </w:tc>
        <w:tc>
          <w:tcPr>
            <w:tcW w:w="2977" w:type="dxa"/>
          </w:tcPr>
          <w:p w14:paraId="7E57AB7B" w14:textId="77777777" w:rsidR="00AD1C4B" w:rsidRPr="009D445B" w:rsidRDefault="00AD1C4B" w:rsidP="00AD1C4B">
            <w:pPr>
              <w:pStyle w:val="Default"/>
              <w:rPr>
                <w:rFonts w:asciiTheme="minorHAnsi" w:hAnsiTheme="minorHAnsi"/>
                <w:color w:val="auto"/>
                <w:sz w:val="22"/>
                <w:szCs w:val="22"/>
              </w:rPr>
            </w:pPr>
          </w:p>
        </w:tc>
        <w:tc>
          <w:tcPr>
            <w:tcW w:w="2693" w:type="dxa"/>
          </w:tcPr>
          <w:p w14:paraId="045A8A4B" w14:textId="77777777" w:rsidR="00AD1C4B" w:rsidRPr="009D445B" w:rsidRDefault="00AD1C4B" w:rsidP="00AD1C4B">
            <w:pPr>
              <w:pStyle w:val="Default"/>
              <w:rPr>
                <w:rFonts w:asciiTheme="minorHAnsi" w:hAnsiTheme="minorHAnsi"/>
                <w:color w:val="auto"/>
                <w:sz w:val="22"/>
                <w:szCs w:val="22"/>
              </w:rPr>
            </w:pPr>
          </w:p>
        </w:tc>
      </w:tr>
      <w:tr w:rsidR="00AD1C4B" w:rsidRPr="009D445B" w14:paraId="6C225004" w14:textId="77777777" w:rsidTr="003E4004">
        <w:trPr>
          <w:trHeight w:val="283"/>
        </w:trPr>
        <w:tc>
          <w:tcPr>
            <w:tcW w:w="9067" w:type="dxa"/>
          </w:tcPr>
          <w:p w14:paraId="39DA9039" w14:textId="2C0BB981"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Processes that outline the communication pathway and agreed information required when recruiting/accepting new participants/clients with medical conditions </w:t>
            </w:r>
          </w:p>
        </w:tc>
        <w:tc>
          <w:tcPr>
            <w:tcW w:w="2977" w:type="dxa"/>
          </w:tcPr>
          <w:p w14:paraId="10DBB932" w14:textId="77777777" w:rsidR="00AD1C4B" w:rsidRPr="009D445B" w:rsidRDefault="00AD1C4B" w:rsidP="00AD1C4B">
            <w:pPr>
              <w:pStyle w:val="Default"/>
              <w:rPr>
                <w:rFonts w:asciiTheme="minorHAnsi" w:hAnsiTheme="minorHAnsi"/>
                <w:color w:val="auto"/>
                <w:sz w:val="22"/>
                <w:szCs w:val="22"/>
              </w:rPr>
            </w:pPr>
          </w:p>
        </w:tc>
        <w:tc>
          <w:tcPr>
            <w:tcW w:w="2693" w:type="dxa"/>
          </w:tcPr>
          <w:p w14:paraId="585C6883" w14:textId="77777777" w:rsidR="00AD1C4B" w:rsidRPr="009D445B" w:rsidRDefault="00AD1C4B" w:rsidP="00AD1C4B">
            <w:pPr>
              <w:pStyle w:val="Default"/>
              <w:rPr>
                <w:rFonts w:asciiTheme="minorHAnsi" w:hAnsiTheme="minorHAnsi"/>
                <w:color w:val="auto"/>
                <w:sz w:val="22"/>
                <w:szCs w:val="22"/>
              </w:rPr>
            </w:pPr>
          </w:p>
        </w:tc>
      </w:tr>
      <w:tr w:rsidR="00AD1C4B" w:rsidRPr="009D445B" w14:paraId="5C4BA725" w14:textId="77777777" w:rsidTr="003E4004">
        <w:trPr>
          <w:trHeight w:val="283"/>
        </w:trPr>
        <w:tc>
          <w:tcPr>
            <w:tcW w:w="9067" w:type="dxa"/>
          </w:tcPr>
          <w:p w14:paraId="7B648EE7" w14:textId="7E50BAC3"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How to manage data in compliance with all prevailing legislative requirements </w:t>
            </w:r>
          </w:p>
        </w:tc>
        <w:tc>
          <w:tcPr>
            <w:tcW w:w="2977" w:type="dxa"/>
          </w:tcPr>
          <w:p w14:paraId="5BCB3205" w14:textId="77777777" w:rsidR="00AD1C4B" w:rsidRPr="009D445B" w:rsidRDefault="00AD1C4B" w:rsidP="00AD1C4B">
            <w:pPr>
              <w:pStyle w:val="Default"/>
              <w:rPr>
                <w:rFonts w:asciiTheme="minorHAnsi" w:hAnsiTheme="minorHAnsi"/>
                <w:color w:val="auto"/>
                <w:sz w:val="22"/>
                <w:szCs w:val="22"/>
              </w:rPr>
            </w:pPr>
          </w:p>
        </w:tc>
        <w:tc>
          <w:tcPr>
            <w:tcW w:w="2693" w:type="dxa"/>
          </w:tcPr>
          <w:p w14:paraId="1D4ADEA2" w14:textId="77777777" w:rsidR="00AD1C4B" w:rsidRPr="009D445B" w:rsidRDefault="00AD1C4B" w:rsidP="00AD1C4B">
            <w:pPr>
              <w:pStyle w:val="Default"/>
              <w:rPr>
                <w:rFonts w:asciiTheme="minorHAnsi" w:hAnsiTheme="minorHAnsi"/>
                <w:color w:val="auto"/>
                <w:sz w:val="22"/>
                <w:szCs w:val="22"/>
              </w:rPr>
            </w:pPr>
          </w:p>
        </w:tc>
      </w:tr>
      <w:tr w:rsidR="00AD1C4B" w:rsidRPr="009D445B" w14:paraId="57408DDA" w14:textId="77777777" w:rsidTr="003E4004">
        <w:trPr>
          <w:trHeight w:val="283"/>
        </w:trPr>
        <w:tc>
          <w:tcPr>
            <w:tcW w:w="9067" w:type="dxa"/>
          </w:tcPr>
          <w:p w14:paraId="5D581C6B" w14:textId="47B7F789"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A system for administration that includes standardised documentation used to track and monitor client/participant progress and report to medical professionals at an agreed frequency </w:t>
            </w:r>
          </w:p>
        </w:tc>
        <w:tc>
          <w:tcPr>
            <w:tcW w:w="2977" w:type="dxa"/>
          </w:tcPr>
          <w:p w14:paraId="184716E1" w14:textId="77777777" w:rsidR="00AD1C4B" w:rsidRPr="009D445B" w:rsidRDefault="00AD1C4B" w:rsidP="00AD1C4B">
            <w:pPr>
              <w:pStyle w:val="Default"/>
              <w:rPr>
                <w:rFonts w:asciiTheme="minorHAnsi" w:hAnsiTheme="minorHAnsi"/>
                <w:color w:val="auto"/>
                <w:sz w:val="22"/>
                <w:szCs w:val="22"/>
              </w:rPr>
            </w:pPr>
          </w:p>
        </w:tc>
        <w:tc>
          <w:tcPr>
            <w:tcW w:w="2693" w:type="dxa"/>
          </w:tcPr>
          <w:p w14:paraId="7A457FB0" w14:textId="77777777" w:rsidR="00AD1C4B" w:rsidRPr="009D445B" w:rsidRDefault="00AD1C4B" w:rsidP="00AD1C4B">
            <w:pPr>
              <w:pStyle w:val="Default"/>
              <w:rPr>
                <w:rFonts w:asciiTheme="minorHAnsi" w:hAnsiTheme="minorHAnsi"/>
                <w:color w:val="auto"/>
                <w:sz w:val="22"/>
                <w:szCs w:val="22"/>
              </w:rPr>
            </w:pPr>
          </w:p>
        </w:tc>
      </w:tr>
      <w:tr w:rsidR="00AD1C4B" w:rsidRPr="009D445B" w14:paraId="3EC4F2A9" w14:textId="77777777" w:rsidTr="003E4004">
        <w:trPr>
          <w:trHeight w:val="283"/>
        </w:trPr>
        <w:tc>
          <w:tcPr>
            <w:tcW w:w="9067" w:type="dxa"/>
          </w:tcPr>
          <w:p w14:paraId="6BBD8C14" w14:textId="57843B2A" w:rsidR="00AD1C4B" w:rsidRPr="00AD1C4B" w:rsidRDefault="00AD1C4B" w:rsidP="00752CEF">
            <w:pPr>
              <w:pStyle w:val="Default"/>
              <w:numPr>
                <w:ilvl w:val="0"/>
                <w:numId w:val="2"/>
              </w:numPr>
              <w:ind w:left="313" w:hanging="313"/>
              <w:rPr>
                <w:rFonts w:asciiTheme="minorHAnsi" w:hAnsiTheme="minorHAnsi" w:cstheme="minorHAnsi"/>
                <w:sz w:val="22"/>
                <w:szCs w:val="22"/>
              </w:rPr>
            </w:pPr>
            <w:r w:rsidRPr="00AD1C4B">
              <w:rPr>
                <w:rFonts w:asciiTheme="minorHAnsi" w:hAnsiTheme="minorHAnsi" w:cstheme="minorHAnsi"/>
                <w:sz w:val="22"/>
                <w:szCs w:val="22"/>
              </w:rPr>
              <w:t xml:space="preserve">A client database and client management system that allows records of previous communication with each client to be maintained in order to track and monitor progress effectively and follow up session non-attendance or lapsed clients </w:t>
            </w:r>
          </w:p>
        </w:tc>
        <w:tc>
          <w:tcPr>
            <w:tcW w:w="2977" w:type="dxa"/>
          </w:tcPr>
          <w:p w14:paraId="61B3C942" w14:textId="77777777" w:rsidR="00AD1C4B" w:rsidRPr="009D445B" w:rsidRDefault="00AD1C4B" w:rsidP="00AD1C4B">
            <w:pPr>
              <w:pStyle w:val="Default"/>
              <w:rPr>
                <w:rFonts w:asciiTheme="minorHAnsi" w:hAnsiTheme="minorHAnsi"/>
                <w:color w:val="auto"/>
                <w:sz w:val="22"/>
                <w:szCs w:val="22"/>
              </w:rPr>
            </w:pPr>
          </w:p>
        </w:tc>
        <w:tc>
          <w:tcPr>
            <w:tcW w:w="2693" w:type="dxa"/>
          </w:tcPr>
          <w:p w14:paraId="493CDBB1" w14:textId="77777777" w:rsidR="00AD1C4B" w:rsidRPr="009D445B" w:rsidRDefault="00AD1C4B" w:rsidP="00AD1C4B">
            <w:pPr>
              <w:pStyle w:val="Default"/>
              <w:rPr>
                <w:rFonts w:asciiTheme="minorHAnsi" w:hAnsiTheme="minorHAnsi"/>
                <w:color w:val="auto"/>
                <w:sz w:val="22"/>
                <w:szCs w:val="22"/>
              </w:rPr>
            </w:pPr>
          </w:p>
        </w:tc>
      </w:tr>
    </w:tbl>
    <w:p w14:paraId="5672712A" w14:textId="77777777" w:rsidR="00AD1C4B" w:rsidRDefault="00AD1C4B" w:rsidP="00D71FA8">
      <w:pPr>
        <w:spacing w:after="0"/>
      </w:pPr>
    </w:p>
    <w:sectPr w:rsidR="00AD1C4B" w:rsidSect="00D71FA8">
      <w:headerReference w:type="default" r:id="rId9"/>
      <w:footerReference w:type="default" r:id="rId10"/>
      <w:pgSz w:w="16838" w:h="11906" w:orient="landscape"/>
      <w:pgMar w:top="1440" w:right="1103" w:bottom="851"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E394" w14:textId="77777777" w:rsidR="00EB3B4A" w:rsidRDefault="00EB3B4A" w:rsidP="00B8208C">
      <w:pPr>
        <w:spacing w:after="0" w:line="240" w:lineRule="auto"/>
      </w:pPr>
      <w:r>
        <w:separator/>
      </w:r>
    </w:p>
  </w:endnote>
  <w:endnote w:type="continuationSeparator" w:id="0">
    <w:p w14:paraId="7831F41F" w14:textId="77777777" w:rsidR="00EB3B4A" w:rsidRDefault="00EB3B4A" w:rsidP="00B8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83612346"/>
      <w:docPartObj>
        <w:docPartGallery w:val="Page Numbers (Bottom of Page)"/>
        <w:docPartUnique/>
      </w:docPartObj>
    </w:sdtPr>
    <w:sdtEndPr>
      <w:rPr>
        <w:sz w:val="22"/>
        <w:szCs w:val="22"/>
      </w:rPr>
    </w:sdtEndPr>
    <w:sdtContent>
      <w:sdt>
        <w:sdtPr>
          <w:rPr>
            <w:sz w:val="20"/>
            <w:szCs w:val="20"/>
          </w:rPr>
          <w:id w:val="-1769616900"/>
          <w:docPartObj>
            <w:docPartGallery w:val="Page Numbers (Top of Page)"/>
            <w:docPartUnique/>
          </w:docPartObj>
        </w:sdtPr>
        <w:sdtEndPr>
          <w:rPr>
            <w:sz w:val="22"/>
            <w:szCs w:val="22"/>
          </w:rPr>
        </w:sdtEndPr>
        <w:sdtContent>
          <w:p w14:paraId="353BDB8B" w14:textId="2569E856" w:rsidR="00384518" w:rsidRPr="00F32FA1" w:rsidRDefault="00384518" w:rsidP="00F32FA1">
            <w:pPr>
              <w:pStyle w:val="Footer"/>
              <w:rPr>
                <w:sz w:val="20"/>
                <w:szCs w:val="20"/>
              </w:rPr>
            </w:pPr>
            <w:r w:rsidRPr="00F32FA1">
              <w:rPr>
                <w:sz w:val="20"/>
                <w:szCs w:val="20"/>
              </w:rPr>
              <w:t>©PD:Approval 2020  Level 3 Fitness</w:t>
            </w:r>
            <w:r>
              <w:rPr>
                <w:sz w:val="20"/>
                <w:szCs w:val="20"/>
              </w:rPr>
              <w:t xml:space="preserve"> and Group Exercise Instructor Core </w:t>
            </w:r>
            <w:r w:rsidRPr="00F32FA1">
              <w:rPr>
                <w:sz w:val="20"/>
                <w:szCs w:val="20"/>
              </w:rPr>
              <w:t>Mapping Toolkit</w:t>
            </w:r>
            <w:r>
              <w:rPr>
                <w:sz w:val="20"/>
                <w:szCs w:val="20"/>
              </w:rPr>
              <w:t xml:space="preserve"> (</w:t>
            </w:r>
            <w:proofErr w:type="spellStart"/>
            <w:r>
              <w:rPr>
                <w:sz w:val="20"/>
                <w:szCs w:val="20"/>
              </w:rPr>
              <w:t>EuropeActive</w:t>
            </w:r>
            <w:proofErr w:type="spellEnd"/>
            <w:r>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4818356"/>
      <w:docPartObj>
        <w:docPartGallery w:val="Page Numbers (Bottom of Page)"/>
        <w:docPartUnique/>
      </w:docPartObj>
    </w:sdtPr>
    <w:sdtEndPr>
      <w:rPr>
        <w:sz w:val="22"/>
        <w:szCs w:val="22"/>
      </w:rPr>
    </w:sdtEndPr>
    <w:sdtContent>
      <w:sdt>
        <w:sdtPr>
          <w:rPr>
            <w:sz w:val="20"/>
            <w:szCs w:val="20"/>
          </w:rPr>
          <w:id w:val="1058754326"/>
          <w:docPartObj>
            <w:docPartGallery w:val="Page Numbers (Top of Page)"/>
            <w:docPartUnique/>
          </w:docPartObj>
        </w:sdtPr>
        <w:sdtEndPr>
          <w:rPr>
            <w:sz w:val="22"/>
            <w:szCs w:val="22"/>
          </w:rPr>
        </w:sdtEndPr>
        <w:sdtContent>
          <w:p w14:paraId="20C38C29" w14:textId="49890F39" w:rsidR="00384518" w:rsidRPr="00F32FA1" w:rsidRDefault="00384518" w:rsidP="00F32FA1">
            <w:pPr>
              <w:pStyle w:val="Footer"/>
              <w:tabs>
                <w:tab w:val="clear" w:pos="9026"/>
                <w:tab w:val="right" w:pos="14852"/>
              </w:tabs>
              <w:rPr>
                <w:sz w:val="20"/>
                <w:szCs w:val="20"/>
              </w:rPr>
            </w:pPr>
            <w:r w:rsidRPr="00F32FA1">
              <w:rPr>
                <w:sz w:val="20"/>
                <w:szCs w:val="20"/>
              </w:rPr>
              <w:t xml:space="preserve">©PD:Approval 2020  Level </w:t>
            </w:r>
            <w:r w:rsidR="00AD1C4B">
              <w:rPr>
                <w:sz w:val="20"/>
                <w:szCs w:val="20"/>
              </w:rPr>
              <w:t>5 Exercise for Health Specialist C</w:t>
            </w:r>
            <w:r>
              <w:rPr>
                <w:sz w:val="20"/>
                <w:szCs w:val="20"/>
              </w:rPr>
              <w:t>ore Knowledge</w:t>
            </w:r>
            <w:r w:rsidR="00AD1C4B">
              <w:rPr>
                <w:sz w:val="20"/>
                <w:szCs w:val="20"/>
              </w:rPr>
              <w:t xml:space="preserve"> &amp; Skills Requirements</w:t>
            </w:r>
            <w:r>
              <w:rPr>
                <w:sz w:val="20"/>
                <w:szCs w:val="20"/>
              </w:rPr>
              <w:t xml:space="preserve"> </w:t>
            </w:r>
            <w:r w:rsidRPr="00F32FA1">
              <w:rPr>
                <w:sz w:val="20"/>
                <w:szCs w:val="20"/>
              </w:rPr>
              <w:t>Mapping Toolkit</w:t>
            </w:r>
            <w:r>
              <w:rPr>
                <w:sz w:val="20"/>
                <w:szCs w:val="20"/>
              </w:rPr>
              <w:t xml:space="preserve"> (</w:t>
            </w:r>
            <w:proofErr w:type="spellStart"/>
            <w:r>
              <w:rPr>
                <w:sz w:val="20"/>
                <w:szCs w:val="20"/>
              </w:rPr>
              <w:t>EuropeActive</w:t>
            </w:r>
            <w:proofErr w:type="spellEnd"/>
            <w:r>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1F94" w14:textId="77777777" w:rsidR="00EB3B4A" w:rsidRDefault="00EB3B4A" w:rsidP="00B8208C">
      <w:pPr>
        <w:spacing w:after="0" w:line="240" w:lineRule="auto"/>
      </w:pPr>
      <w:r>
        <w:separator/>
      </w:r>
    </w:p>
  </w:footnote>
  <w:footnote w:type="continuationSeparator" w:id="0">
    <w:p w14:paraId="293FAFBC" w14:textId="77777777" w:rsidR="00EB3B4A" w:rsidRDefault="00EB3B4A" w:rsidP="00B8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7F51" w14:textId="77777777" w:rsidR="00384518" w:rsidRDefault="0038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9EB"/>
    <w:multiLevelType w:val="multilevel"/>
    <w:tmpl w:val="8C226D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F27025D"/>
    <w:multiLevelType w:val="multilevel"/>
    <w:tmpl w:val="CB783A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961DB8"/>
    <w:multiLevelType w:val="multilevel"/>
    <w:tmpl w:val="3D600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073181"/>
    <w:multiLevelType w:val="hybridMultilevel"/>
    <w:tmpl w:val="089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94152"/>
    <w:multiLevelType w:val="hybridMultilevel"/>
    <w:tmpl w:val="38B4BE42"/>
    <w:lvl w:ilvl="0" w:tplc="D4A4116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B42D5"/>
    <w:multiLevelType w:val="multilevel"/>
    <w:tmpl w:val="56E87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B60AB"/>
    <w:multiLevelType w:val="hybridMultilevel"/>
    <w:tmpl w:val="7AC07B7A"/>
    <w:lvl w:ilvl="0" w:tplc="0B5C3766">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02833"/>
    <w:multiLevelType w:val="multilevel"/>
    <w:tmpl w:val="E7460E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155986"/>
    <w:multiLevelType w:val="hybridMultilevel"/>
    <w:tmpl w:val="BC86F822"/>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04D36"/>
    <w:multiLevelType w:val="multilevel"/>
    <w:tmpl w:val="A6CC82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BE5DC6"/>
    <w:multiLevelType w:val="multilevel"/>
    <w:tmpl w:val="84821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851785"/>
    <w:multiLevelType w:val="hybridMultilevel"/>
    <w:tmpl w:val="EF6478D0"/>
    <w:lvl w:ilvl="0" w:tplc="B89E1C08">
      <w:start w:val="1"/>
      <w:numFmt w:val="decimal"/>
      <w:lvlText w:val="8.%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856776"/>
    <w:multiLevelType w:val="multilevel"/>
    <w:tmpl w:val="EE5E2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6A5279"/>
    <w:multiLevelType w:val="hybridMultilevel"/>
    <w:tmpl w:val="BD8A11A6"/>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F50BD"/>
    <w:multiLevelType w:val="multilevel"/>
    <w:tmpl w:val="765A0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6"/>
  </w:num>
  <w:num w:numId="3">
    <w:abstractNumId w:val="5"/>
  </w:num>
  <w:num w:numId="4">
    <w:abstractNumId w:val="3"/>
  </w:num>
  <w:num w:numId="5">
    <w:abstractNumId w:val="1"/>
  </w:num>
  <w:num w:numId="6">
    <w:abstractNumId w:val="0"/>
  </w:num>
  <w:num w:numId="7">
    <w:abstractNumId w:val="8"/>
  </w:num>
  <w:num w:numId="8">
    <w:abstractNumId w:val="7"/>
  </w:num>
  <w:num w:numId="9">
    <w:abstractNumId w:val="12"/>
  </w:num>
  <w:num w:numId="10">
    <w:abstractNumId w:val="10"/>
  </w:num>
  <w:num w:numId="11">
    <w:abstractNumId w:val="14"/>
  </w:num>
  <w:num w:numId="12">
    <w:abstractNumId w:val="9"/>
  </w:num>
  <w:num w:numId="13">
    <w:abstractNumId w:val="4"/>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8C"/>
    <w:rsid w:val="0003689A"/>
    <w:rsid w:val="000907C5"/>
    <w:rsid w:val="000B0051"/>
    <w:rsid w:val="0012699D"/>
    <w:rsid w:val="0025653C"/>
    <w:rsid w:val="00281120"/>
    <w:rsid w:val="002D2D04"/>
    <w:rsid w:val="00333E34"/>
    <w:rsid w:val="003559DB"/>
    <w:rsid w:val="0038080A"/>
    <w:rsid w:val="00384518"/>
    <w:rsid w:val="003A6142"/>
    <w:rsid w:val="003F668F"/>
    <w:rsid w:val="004949FF"/>
    <w:rsid w:val="00582853"/>
    <w:rsid w:val="005E2A92"/>
    <w:rsid w:val="005E71BA"/>
    <w:rsid w:val="005F38DA"/>
    <w:rsid w:val="006126D6"/>
    <w:rsid w:val="0062648F"/>
    <w:rsid w:val="00655272"/>
    <w:rsid w:val="0067158E"/>
    <w:rsid w:val="006F38E8"/>
    <w:rsid w:val="007015CA"/>
    <w:rsid w:val="00752CEF"/>
    <w:rsid w:val="007608E1"/>
    <w:rsid w:val="007C0E8A"/>
    <w:rsid w:val="008D3B9C"/>
    <w:rsid w:val="008E21ED"/>
    <w:rsid w:val="00920F82"/>
    <w:rsid w:val="009E133D"/>
    <w:rsid w:val="00AC1CAF"/>
    <w:rsid w:val="00AD1C4B"/>
    <w:rsid w:val="00B8208C"/>
    <w:rsid w:val="00BB69C5"/>
    <w:rsid w:val="00C34830"/>
    <w:rsid w:val="00C40DC0"/>
    <w:rsid w:val="00C803C8"/>
    <w:rsid w:val="00CA0AE8"/>
    <w:rsid w:val="00CE7172"/>
    <w:rsid w:val="00D073AB"/>
    <w:rsid w:val="00D17BDB"/>
    <w:rsid w:val="00D714BB"/>
    <w:rsid w:val="00D71FA8"/>
    <w:rsid w:val="00D9743F"/>
    <w:rsid w:val="00E40CD3"/>
    <w:rsid w:val="00E4481C"/>
    <w:rsid w:val="00E46111"/>
    <w:rsid w:val="00E6031D"/>
    <w:rsid w:val="00E66D0C"/>
    <w:rsid w:val="00E84A0E"/>
    <w:rsid w:val="00EB203B"/>
    <w:rsid w:val="00EB3B4A"/>
    <w:rsid w:val="00ED2B7F"/>
    <w:rsid w:val="00EE6333"/>
    <w:rsid w:val="00EF5725"/>
    <w:rsid w:val="00F32FA1"/>
    <w:rsid w:val="00F81704"/>
    <w:rsid w:val="00FA41D6"/>
    <w:rsid w:val="00FE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E8FC"/>
  <w15:chartTrackingRefBased/>
  <w15:docId w15:val="{537593A8-0D2A-486A-B2FA-019B307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8C"/>
  </w:style>
  <w:style w:type="paragraph" w:styleId="Heading1">
    <w:name w:val="heading 1"/>
    <w:basedOn w:val="Normal"/>
    <w:next w:val="Normal"/>
    <w:link w:val="Heading1Char"/>
    <w:uiPriority w:val="9"/>
    <w:qFormat/>
    <w:rsid w:val="009E133D"/>
    <w:pPr>
      <w:keepNext/>
      <w:keepLines/>
      <w:spacing w:after="240" w:line="276" w:lineRule="auto"/>
      <w:outlineLvl w:val="0"/>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08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08C"/>
    <w:pPr>
      <w:ind w:left="720"/>
      <w:contextualSpacing/>
    </w:pPr>
  </w:style>
  <w:style w:type="paragraph" w:styleId="Header">
    <w:name w:val="header"/>
    <w:basedOn w:val="Normal"/>
    <w:link w:val="HeaderChar"/>
    <w:uiPriority w:val="99"/>
    <w:unhideWhenUsed/>
    <w:rsid w:val="00B8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8C"/>
  </w:style>
  <w:style w:type="paragraph" w:styleId="Footer">
    <w:name w:val="footer"/>
    <w:basedOn w:val="Normal"/>
    <w:link w:val="FooterChar"/>
    <w:uiPriority w:val="99"/>
    <w:unhideWhenUsed/>
    <w:rsid w:val="00B8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8C"/>
  </w:style>
  <w:style w:type="character" w:customStyle="1" w:styleId="Heading1Char">
    <w:name w:val="Heading 1 Char"/>
    <w:basedOn w:val="DefaultParagraphFont"/>
    <w:link w:val="Heading1"/>
    <w:uiPriority w:val="9"/>
    <w:rsid w:val="009E133D"/>
    <w:rPr>
      <w:rFonts w:eastAsiaTheme="majorEastAsia"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38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8BCA-22BE-4178-ACB0-1384672A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Boyce PDA</dc:creator>
  <cp:keywords/>
  <dc:description/>
  <cp:lastModifiedBy>Hanna Boyce PDA</cp:lastModifiedBy>
  <cp:revision>8</cp:revision>
  <dcterms:created xsi:type="dcterms:W3CDTF">2020-03-25T17:14:00Z</dcterms:created>
  <dcterms:modified xsi:type="dcterms:W3CDTF">2020-03-26T10:05:00Z</dcterms:modified>
</cp:coreProperties>
</file>